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id w:val="-450085218"/>
        <w:docPartObj>
          <w:docPartGallery w:val="Cover Pages"/>
          <w:docPartUnique/>
        </w:docPartObj>
      </w:sdtPr>
      <w:sdtEndPr>
        <w:rPr>
          <w:rFonts w:ascii="Goudy Stout" w:hAnsi="Goudy Stout"/>
        </w:rPr>
      </w:sdtEndPr>
      <w:sdtContent>
        <w:p w14:paraId="3AEBE868" w14:textId="6A0B1AF6" w:rsidR="005856F7" w:rsidRDefault="005856F7">
          <w:r>
            <w:rPr>
              <w:noProof/>
            </w:rPr>
            <mc:AlternateContent>
              <mc:Choice Requires="wpg">
                <w:drawing>
                  <wp:anchor distT="0" distB="0" distL="114300" distR="114300" simplePos="0" relativeHeight="251662336" behindDoc="0" locked="0" layoutInCell="1" allowOverlap="1" wp14:anchorId="073FAC63" wp14:editId="5D3EC394">
                    <wp:simplePos x="0" y="0"/>
                    <wp:positionH relativeFrom="page">
                      <wp:posOffset>228600</wp:posOffset>
                    </wp:positionH>
                    <wp:positionV relativeFrom="page">
                      <wp:posOffset>-31750</wp:posOffset>
                    </wp:positionV>
                    <wp:extent cx="7315200" cy="1228724"/>
                    <wp:effectExtent l="0" t="0" r="1270" b="0"/>
                    <wp:wrapNone/>
                    <wp:docPr id="149" name="Group 14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7315200" cy="1228724"/>
                              <a:chOff x="0" y="-99122"/>
                              <a:chExt cx="7315200" cy="1229494"/>
                            </a:xfrm>
                          </wpg:grpSpPr>
                          <wps:wsp>
                            <wps:cNvPr id="150" name="Rectangle 51"/>
                            <wps:cNvSpPr/>
                            <wps:spPr>
                              <a:xfrm>
                                <a:off x="0" y="-1"/>
                                <a:ext cx="7315200" cy="1130373"/>
                              </a:xfrm>
                              <a:custGeom>
                                <a:avLst/>
                                <a:gdLst>
                                  <a:gd name="connsiteX0" fmla="*/ 0 w 7312660"/>
                                  <a:gd name="connsiteY0" fmla="*/ 0 h 1215390"/>
                                  <a:gd name="connsiteX1" fmla="*/ 7312660 w 7312660"/>
                                  <a:gd name="connsiteY1" fmla="*/ 0 h 1215390"/>
                                  <a:gd name="connsiteX2" fmla="*/ 7312660 w 7312660"/>
                                  <a:gd name="connsiteY2" fmla="*/ 1215390 h 1215390"/>
                                  <a:gd name="connsiteX3" fmla="*/ 0 w 7312660"/>
                                  <a:gd name="connsiteY3" fmla="*/ 1215390 h 1215390"/>
                                  <a:gd name="connsiteX4" fmla="*/ 0 w 7312660"/>
                                  <a:gd name="connsiteY4" fmla="*/ 0 h 1215390"/>
                                  <a:gd name="connsiteX0" fmla="*/ 0 w 7312660"/>
                                  <a:gd name="connsiteY0" fmla="*/ 0 h 1215390"/>
                                  <a:gd name="connsiteX1" fmla="*/ 7312660 w 7312660"/>
                                  <a:gd name="connsiteY1" fmla="*/ 0 h 1215390"/>
                                  <a:gd name="connsiteX2" fmla="*/ 7312660 w 7312660"/>
                                  <a:gd name="connsiteY2" fmla="*/ 1215390 h 1215390"/>
                                  <a:gd name="connsiteX3" fmla="*/ 3667125 w 7312660"/>
                                  <a:gd name="connsiteY3" fmla="*/ 120967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215390 h 1215390"/>
                                  <a:gd name="connsiteX3" fmla="*/ 3619500 w 7312660"/>
                                  <a:gd name="connsiteY3" fmla="*/ 73342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129665 h 1215390"/>
                                  <a:gd name="connsiteX3" fmla="*/ 3619500 w 7312660"/>
                                  <a:gd name="connsiteY3" fmla="*/ 733425 h 1215390"/>
                                  <a:gd name="connsiteX4" fmla="*/ 0 w 7312660"/>
                                  <a:gd name="connsiteY4" fmla="*/ 1215390 h 1215390"/>
                                  <a:gd name="connsiteX5" fmla="*/ 0 w 7312660"/>
                                  <a:gd name="connsiteY5" fmla="*/ 0 h 1215390"/>
                                  <a:gd name="connsiteX0" fmla="*/ 9525 w 7322185"/>
                                  <a:gd name="connsiteY0" fmla="*/ 0 h 1129665"/>
                                  <a:gd name="connsiteX1" fmla="*/ 7322185 w 7322185"/>
                                  <a:gd name="connsiteY1" fmla="*/ 0 h 1129665"/>
                                  <a:gd name="connsiteX2" fmla="*/ 7322185 w 7322185"/>
                                  <a:gd name="connsiteY2" fmla="*/ 1129665 h 1129665"/>
                                  <a:gd name="connsiteX3" fmla="*/ 3629025 w 7322185"/>
                                  <a:gd name="connsiteY3" fmla="*/ 733425 h 1129665"/>
                                  <a:gd name="connsiteX4" fmla="*/ 0 w 7322185"/>
                                  <a:gd name="connsiteY4" fmla="*/ 1091565 h 1129665"/>
                                  <a:gd name="connsiteX5" fmla="*/ 9525 w 7322185"/>
                                  <a:gd name="connsiteY5" fmla="*/ 0 h 1129665"/>
                                  <a:gd name="connsiteX0" fmla="*/ 0 w 7312660"/>
                                  <a:gd name="connsiteY0" fmla="*/ 0 h 1129665"/>
                                  <a:gd name="connsiteX1" fmla="*/ 7312660 w 7312660"/>
                                  <a:gd name="connsiteY1" fmla="*/ 0 h 1129665"/>
                                  <a:gd name="connsiteX2" fmla="*/ 7312660 w 7312660"/>
                                  <a:gd name="connsiteY2" fmla="*/ 1129665 h 1129665"/>
                                  <a:gd name="connsiteX3" fmla="*/ 3619500 w 7312660"/>
                                  <a:gd name="connsiteY3" fmla="*/ 733425 h 1129665"/>
                                  <a:gd name="connsiteX4" fmla="*/ 0 w 7312660"/>
                                  <a:gd name="connsiteY4" fmla="*/ 1091565 h 1129665"/>
                                  <a:gd name="connsiteX5" fmla="*/ 0 w 7312660"/>
                                  <a:gd name="connsiteY5" fmla="*/ 0 h 11296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312660" h="1129665">
                                    <a:moveTo>
                                      <a:pt x="0" y="0"/>
                                    </a:moveTo>
                                    <a:lnTo>
                                      <a:pt x="7312660" y="0"/>
                                    </a:lnTo>
                                    <a:lnTo>
                                      <a:pt x="7312660" y="1129665"/>
                                    </a:lnTo>
                                    <a:lnTo>
                                      <a:pt x="3619500" y="733425"/>
                                    </a:lnTo>
                                    <a:lnTo>
                                      <a:pt x="0" y="1091565"/>
                                    </a:lnTo>
                                    <a:lnTo>
                                      <a:pt x="0" y="0"/>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 name="Rectangle 151"/>
                            <wps:cNvSpPr/>
                            <wps:spPr>
                              <a:xfrm>
                                <a:off x="0" y="-99122"/>
                                <a:ext cx="7315200" cy="1216152"/>
                              </a:xfrm>
                              <a:prstGeom prst="rect">
                                <a:avLst/>
                              </a:prstGeom>
                              <a:blipFill>
                                <a:blip r:embed="rId11"/>
                                <a:stretch>
                                  <a:fillRect r="-7574"/>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94100</wp14:pctWidth>
                    </wp14:sizeRelH>
                    <wp14:sizeRelV relativeFrom="page">
                      <wp14:pctHeight>0</wp14:pctHeight>
                    </wp14:sizeRelV>
                  </wp:anchor>
                </w:drawing>
              </mc:Choice>
              <mc:Fallback>
                <w:pict>
                  <v:group w14:anchorId="320A0969" id="Group 149" o:spid="_x0000_s1026" style="position:absolute;margin-left:18pt;margin-top:-2.5pt;width:8in;height:96.75pt;z-index:251662336;mso-width-percent:941;mso-position-horizontal-relative:page;mso-position-vertical-relative:page;mso-width-percent:941" coordorigin=",-991" coordsize="73152,122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">
                    <v:shape id="Rectangle 51" o:spid="_x0000_s1027" style="position:absolute;width:73152;height:11303;visibility:visible;mso-wrap-style:square;v-text-anchor:middle" coordsize="7312660,1129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" path="m,l7312660,r,1129665l3619500,733425,,1091565,,xe" fillcolor="#4472c4 [3204]" stroked="f" strokeweight="1pt">
                      <v:stroke joinstyle="miter"/>
                      <v:path arrowok="t" o:connecttype="custom" o:connectlocs="0,0;7315200,0;7315200,1130373;3620757,733885;0,1092249;0,0" o:connectangles="0,0,0,0,0,0"/>
                    </v:shape>
                    <v:rect id="Rectangle 151" o:spid="_x0000_s1028" style="position:absolute;top:-991;width:73152;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" stroked="f" strokeweight="1pt">
                      <v:fill r:id="rId12" o:title="" recolor="t" rotate="t" type="frame"/>
                    </v:rect>
                    <w10:wrap anchorx="page" anchory="page"/>
                  </v:group>
                </w:pict>
              </mc:Fallback>
            </mc:AlternateContent>
          </w:r>
        </w:p>
        <w:p w14:paraId="26FDA199" w14:textId="65C49CA5" w:rsidR="005856F7" w:rsidRDefault="00151DA6" w:rsidP="00F42DB2">
          <w:pPr>
            <w:jc w:val="center"/>
            <w:rPr>
              <w:rFonts w:ascii="Goudy Stout" w:eastAsiaTheme="majorEastAsia" w:hAnsi="Goudy Stout" w:cstheme="majorBidi"/>
              <w:color w:val="2F5496" w:themeColor="accent1" w:themeShade="BF"/>
              <w:sz w:val="32"/>
              <w:szCs w:val="32"/>
            </w:rPr>
          </w:pPr>
          <w:r>
            <w:rPr>
              <w:noProof/>
            </w:rPr>
            <w:drawing>
              <wp:inline distT="0" distB="0" distL="0" distR="0" wp14:anchorId="058C7489" wp14:editId="526E1CA7">
                <wp:extent cx="3621024" cy="3374136"/>
                <wp:effectExtent l="0" t="0" r="0" b="0"/>
                <wp:docPr id="23" name="Picture 23" descr="Solano Community College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7-rt.googleusercontent.com/slidesz/AGV_vUe6bOL6W8yPcCLSt6rQaW9R6oLv7-2ku6qxw3dJS1xjYFNGcdDo45wrOstqHWU2saKBFeYNmUwB_hxOcXUrhTwZtajwtMTahzv0ZjNT9XkIi62Jiz7DPG6EvMzcC4Zu9hvzGCjjEsZGf5ZlClR-mY1rQ7yxrurl=s2048?key=Nda4DJbLM1FMQve9gPyLGQ"/>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21024" cy="3374136"/>
                        </a:xfrm>
                        <a:prstGeom prst="rect">
                          <a:avLst/>
                        </a:prstGeom>
                        <a:noFill/>
                        <a:ln>
                          <a:noFill/>
                        </a:ln>
                      </pic:spPr>
                    </pic:pic>
                  </a:graphicData>
                </a:graphic>
              </wp:inline>
            </w:drawing>
          </w:r>
          <w:r w:rsidR="005856F7">
            <w:rPr>
              <w:noProof/>
            </w:rPr>
            <mc:AlternateContent>
              <mc:Choice Requires="wps">
                <w:drawing>
                  <wp:inline distT="0" distB="0" distL="0" distR="0" wp14:anchorId="21AF8F9B" wp14:editId="42BA49E5">
                    <wp:extent cx="7315200" cy="1615209"/>
                    <wp:effectExtent l="0" t="0" r="0" b="4445"/>
                    <wp:docPr id="154" name="Text Box 154"/>
                    <wp:cNvGraphicFramePr/>
                    <a:graphic xmlns:a="http://schemas.openxmlformats.org/drawingml/2006/main">
                      <a:graphicData uri="http://schemas.microsoft.com/office/word/2010/wordprocessingShape">
                        <wps:wsp>
                          <wps:cNvSpPr txBox="1"/>
                          <wps:spPr>
                            <a:xfrm>
                              <a:off x="0" y="0"/>
                              <a:ext cx="7315200" cy="161520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E2D6697" w14:textId="21EEEB1A" w:rsidR="002E3E76" w:rsidRPr="00151DA6" w:rsidRDefault="009130B0">
                                <w:pPr>
                                  <w:jc w:val="right"/>
                                  <w:rPr>
                                    <w:rFonts w:ascii="Goudy Stout" w:hAnsi="Goudy Stout"/>
                                    <w:color w:val="3366FF"/>
                                    <w:sz w:val="36"/>
                                    <w:szCs w:val="36"/>
                                  </w:rPr>
                                </w:pPr>
                                <w:sdt>
                                  <w:sdtPr>
                                    <w:rPr>
                                      <w:rFonts w:ascii="Goudy Stout" w:hAnsi="Goudy Stout"/>
                                      <w:caps/>
                                      <w:sz w:val="36"/>
                                      <w:szCs w:val="36"/>
                                    </w:rPr>
                                    <w:alias w:val="Title"/>
                                    <w:tag w:val=""/>
                                    <w:id w:val="630141079"/>
                                    <w:dataBinding w:prefixMappings="xmlns:ns0='http://purl.org/dc/elements/1.1/' xmlns:ns1='http://schemas.openxmlformats.org/package/2006/metadata/core-properties' " w:xpath="/ns1:coreProperties[1]/ns0:title[1]" w:storeItemID="{6C3C8BC8-F283-45AE-878A-BAB7291924A1}"/>
                                    <w:text w:multiLine="1"/>
                                  </w:sdtPr>
                                  <w:sdtEndPr>
                                    <w:rPr>
                                      <w:caps w:val="0"/>
                                    </w:rPr>
                                  </w:sdtEndPr>
                                  <w:sdtContent>
                                    <w:r w:rsidR="002E3E76" w:rsidRPr="00151DA6">
                                      <w:rPr>
                                        <w:rFonts w:ascii="Goudy Stout" w:hAnsi="Goudy Stout"/>
                                        <w:caps/>
                                        <w:sz w:val="36"/>
                                        <w:szCs w:val="36"/>
                                      </w:rPr>
                                      <w:t>distance education handbook</w:t>
                                    </w:r>
                                  </w:sdtContent>
                                </w:sdt>
                              </w:p>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inline>
                </w:drawing>
              </mc:Choice>
              <mc:Fallback>
                <w:pict>
                  <v:shapetype w14:anchorId="21AF8F9B" id="_x0000_t202" coordsize="21600,21600" o:spt="202" path="m,l,21600r21600,l21600,xe">
                    <v:stroke joinstyle="miter"/>
                    <v:path gradientshapeok="t" o:connecttype="rect"/>
                  </v:shapetype>
                  <v:shape id="Text Box 154" o:spid="_x0000_s1026" type="#_x0000_t202" style="width:8in;height:127.2pt;visibility:visible;mso-wrap-style:square;mso-left-percent:-10001;mso-top-percent:-10001;mso-position-horizontal:absolute;mso-position-horizontal-relative:char;mso-position-vertical:absolute;mso-position-vertical-relative:line;mso-left-percent:-10001;mso-top-percent:-10001;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" filled="f" stroked="f" strokeweight=".5pt">
                    <v:textbox inset="126pt,0,54pt,0">
                      <w:txbxContent>
                        <w:p w14:paraId="4E2D6697" w14:textId="21EEEB1A" w:rsidR="002E3E76" w:rsidRPr="00151DA6" w:rsidRDefault="009130B0">
                          <w:pPr>
                            <w:jc w:val="right"/>
                            <w:rPr>
                              <w:rFonts w:ascii="Goudy Stout" w:hAnsi="Goudy Stout"/>
                              <w:color w:val="3366FF"/>
                              <w:sz w:val="36"/>
                              <w:szCs w:val="36"/>
                            </w:rPr>
                          </w:pPr>
                          <w:sdt>
                            <w:sdtPr>
                              <w:rPr>
                                <w:rFonts w:ascii="Goudy Stout" w:hAnsi="Goudy Stout"/>
                                <w:caps/>
                                <w:sz w:val="36"/>
                                <w:szCs w:val="36"/>
                              </w:rPr>
                              <w:alias w:val="Title"/>
                              <w:tag w:val=""/>
                              <w:id w:val="630141079"/>
                              <w:dataBinding w:prefixMappings="xmlns:ns0='http://purl.org/dc/elements/1.1/' xmlns:ns1='http://schemas.openxmlformats.org/package/2006/metadata/core-properties' " w:xpath="/ns1:coreProperties[1]/ns0:title[1]" w:storeItemID="{6C3C8BC8-F283-45AE-878A-BAB7291924A1}"/>
                              <w:text w:multiLine="1"/>
                            </w:sdtPr>
                            <w:sdtEndPr>
                              <w:rPr>
                                <w:caps w:val="0"/>
                              </w:rPr>
                            </w:sdtEndPr>
                            <w:sdtContent>
                              <w:r w:rsidR="002E3E76" w:rsidRPr="00151DA6">
                                <w:rPr>
                                  <w:rFonts w:ascii="Goudy Stout" w:hAnsi="Goudy Stout"/>
                                  <w:caps/>
                                  <w:sz w:val="36"/>
                                  <w:szCs w:val="36"/>
                                </w:rPr>
                                <w:t>distance education handbook</w:t>
                              </w:r>
                            </w:sdtContent>
                          </w:sdt>
                        </w:p>
                      </w:txbxContent>
                    </v:textbox>
                    <w10:anchorlock/>
                  </v:shape>
                </w:pict>
              </mc:Fallback>
            </mc:AlternateContent>
          </w:r>
          <w:r w:rsidR="005856F7">
            <w:rPr>
              <w:rFonts w:ascii="Goudy Stout" w:hAnsi="Goudy Stout"/>
            </w:rPr>
            <w:br w:type="page"/>
          </w:r>
        </w:p>
      </w:sdtContent>
    </w:sdt>
    <w:p w14:paraId="4ECA57FC" w14:textId="78A5C5CF" w:rsidR="00543538" w:rsidRDefault="00543538" w:rsidP="00E44991">
      <w:pPr>
        <w:pStyle w:val="Heading1"/>
        <w:rPr>
          <w:rFonts w:ascii="Goudy Stout" w:hAnsi="Goudy Stout"/>
        </w:rPr>
      </w:pPr>
    </w:p>
    <w:p w14:paraId="0AA29DD3" w14:textId="77777777" w:rsidR="00543538" w:rsidRDefault="00543538">
      <w:pPr>
        <w:rPr>
          <w:rFonts w:ascii="Goudy Stout" w:eastAsiaTheme="majorEastAsia" w:hAnsi="Goudy Stout" w:cstheme="majorBidi"/>
          <w:color w:val="2F5496" w:themeColor="accent1" w:themeShade="BF"/>
          <w:sz w:val="32"/>
          <w:szCs w:val="32"/>
        </w:rPr>
      </w:pPr>
      <w:r>
        <w:rPr>
          <w:rFonts w:ascii="Goudy Stout" w:hAnsi="Goudy Stout"/>
        </w:rPr>
        <w:br w:type="page"/>
      </w:r>
    </w:p>
    <w:sdt>
      <w:sdtPr>
        <w:rPr>
          <w:rFonts w:asciiTheme="minorHAnsi" w:eastAsiaTheme="minorHAnsi" w:hAnsiTheme="minorHAnsi" w:cstheme="minorBidi"/>
          <w:color w:val="auto"/>
          <w:sz w:val="22"/>
          <w:szCs w:val="22"/>
        </w:rPr>
        <w:id w:val="1167599347"/>
        <w:docPartObj>
          <w:docPartGallery w:val="Table of Contents"/>
          <w:docPartUnique/>
        </w:docPartObj>
      </w:sdtPr>
      <w:sdtEndPr>
        <w:rPr>
          <w:b/>
          <w:bCs/>
          <w:noProof/>
        </w:rPr>
      </w:sdtEndPr>
      <w:sdtContent>
        <w:p w14:paraId="05E72034" w14:textId="12ECD5A2" w:rsidR="00143095" w:rsidRPr="00025F85" w:rsidRDefault="00143095">
          <w:pPr>
            <w:pStyle w:val="TOCHeading"/>
            <w:rPr>
              <w:rStyle w:val="Heading1Char"/>
              <w:rFonts w:ascii="Goudy Stout" w:hAnsi="Goudy Stout"/>
            </w:rPr>
          </w:pPr>
          <w:r w:rsidRPr="00025F85">
            <w:rPr>
              <w:rStyle w:val="Heading1Char"/>
              <w:rFonts w:ascii="Goudy Stout" w:hAnsi="Goudy Stout"/>
            </w:rPr>
            <w:t>Table of Contents</w:t>
          </w:r>
        </w:p>
        <w:p w14:paraId="76C2D75E" w14:textId="63245666" w:rsidR="00025F85" w:rsidRPr="00025F85" w:rsidRDefault="00143095">
          <w:pPr>
            <w:pStyle w:val="TOC1"/>
            <w:rPr>
              <w:rFonts w:eastAsiaTheme="minorEastAsia"/>
            </w:rPr>
          </w:pPr>
          <w:r>
            <w:fldChar w:fldCharType="begin"/>
          </w:r>
          <w:r>
            <w:instrText xml:space="preserve"> TOC \o "1-3" \h \z \u </w:instrText>
          </w:r>
          <w:r>
            <w:fldChar w:fldCharType="separate"/>
          </w:r>
          <w:hyperlink w:anchor="_Toc197366631" w:history="1">
            <w:r w:rsidR="00025F85" w:rsidRPr="00025F85">
              <w:rPr>
                <w:rStyle w:val="Hyperlink"/>
                <w:color w:val="auto"/>
              </w:rPr>
              <w:t>Introduction</w:t>
            </w:r>
            <w:r w:rsidR="00025F85" w:rsidRPr="00025F85">
              <w:rPr>
                <w:webHidden/>
              </w:rPr>
              <w:tab/>
            </w:r>
            <w:r w:rsidR="00025F85" w:rsidRPr="00025F85">
              <w:rPr>
                <w:webHidden/>
              </w:rPr>
              <w:fldChar w:fldCharType="begin"/>
            </w:r>
            <w:r w:rsidR="00025F85" w:rsidRPr="00025F85">
              <w:rPr>
                <w:webHidden/>
              </w:rPr>
              <w:instrText xml:space="preserve"> PAGEREF _Toc197366631 \h </w:instrText>
            </w:r>
            <w:r w:rsidR="00025F85" w:rsidRPr="00025F85">
              <w:rPr>
                <w:webHidden/>
              </w:rPr>
            </w:r>
            <w:r w:rsidR="00025F85" w:rsidRPr="00025F85">
              <w:rPr>
                <w:webHidden/>
              </w:rPr>
              <w:fldChar w:fldCharType="separate"/>
            </w:r>
            <w:r w:rsidR="00481B2D">
              <w:rPr>
                <w:webHidden/>
              </w:rPr>
              <w:t>4</w:t>
            </w:r>
            <w:r w:rsidR="00025F85" w:rsidRPr="00025F85">
              <w:rPr>
                <w:webHidden/>
              </w:rPr>
              <w:fldChar w:fldCharType="end"/>
            </w:r>
          </w:hyperlink>
        </w:p>
        <w:p w14:paraId="2BCD1DF2" w14:textId="7650C4AC" w:rsidR="00025F85" w:rsidRPr="00025F85" w:rsidRDefault="009130B0">
          <w:pPr>
            <w:pStyle w:val="TOC1"/>
            <w:rPr>
              <w:rFonts w:eastAsiaTheme="minorEastAsia"/>
            </w:rPr>
          </w:pPr>
          <w:hyperlink w:anchor="_Toc197366632" w:history="1">
            <w:r w:rsidR="00025F85" w:rsidRPr="00025F85">
              <w:rPr>
                <w:rStyle w:val="Hyperlink"/>
                <w:color w:val="auto"/>
              </w:rPr>
              <w:t>Distance education mission statement</w:t>
            </w:r>
            <w:r w:rsidR="00025F85" w:rsidRPr="00025F85">
              <w:rPr>
                <w:webHidden/>
              </w:rPr>
              <w:tab/>
            </w:r>
            <w:r w:rsidR="00025F85" w:rsidRPr="00025F85">
              <w:rPr>
                <w:webHidden/>
              </w:rPr>
              <w:fldChar w:fldCharType="begin"/>
            </w:r>
            <w:r w:rsidR="00025F85" w:rsidRPr="00025F85">
              <w:rPr>
                <w:webHidden/>
              </w:rPr>
              <w:instrText xml:space="preserve"> PAGEREF _Toc197366632 \h </w:instrText>
            </w:r>
            <w:r w:rsidR="00025F85" w:rsidRPr="00025F85">
              <w:rPr>
                <w:webHidden/>
              </w:rPr>
            </w:r>
            <w:r w:rsidR="00025F85" w:rsidRPr="00025F85">
              <w:rPr>
                <w:webHidden/>
              </w:rPr>
              <w:fldChar w:fldCharType="separate"/>
            </w:r>
            <w:r w:rsidR="00481B2D">
              <w:rPr>
                <w:webHidden/>
              </w:rPr>
              <w:t>4</w:t>
            </w:r>
            <w:r w:rsidR="00025F85" w:rsidRPr="00025F85">
              <w:rPr>
                <w:webHidden/>
              </w:rPr>
              <w:fldChar w:fldCharType="end"/>
            </w:r>
          </w:hyperlink>
        </w:p>
        <w:p w14:paraId="77029CDC" w14:textId="78D3A54E" w:rsidR="00025F85" w:rsidRPr="00025F85" w:rsidRDefault="009130B0">
          <w:pPr>
            <w:pStyle w:val="TOC1"/>
            <w:rPr>
              <w:rFonts w:eastAsiaTheme="minorEastAsia"/>
            </w:rPr>
          </w:pPr>
          <w:hyperlink w:anchor="_Toc197366633" w:history="1">
            <w:r w:rsidR="00025F85" w:rsidRPr="00025F85">
              <w:rPr>
                <w:rStyle w:val="Hyperlink"/>
                <w:color w:val="auto"/>
              </w:rPr>
              <w:t>Definition of Distance Education</w:t>
            </w:r>
            <w:r w:rsidR="00025F85" w:rsidRPr="00025F85">
              <w:rPr>
                <w:webHidden/>
              </w:rPr>
              <w:tab/>
            </w:r>
            <w:r w:rsidR="00025F85" w:rsidRPr="00025F85">
              <w:rPr>
                <w:webHidden/>
              </w:rPr>
              <w:fldChar w:fldCharType="begin"/>
            </w:r>
            <w:r w:rsidR="00025F85" w:rsidRPr="00025F85">
              <w:rPr>
                <w:webHidden/>
              </w:rPr>
              <w:instrText xml:space="preserve"> PAGEREF _Toc197366633 \h </w:instrText>
            </w:r>
            <w:r w:rsidR="00025F85" w:rsidRPr="00025F85">
              <w:rPr>
                <w:webHidden/>
              </w:rPr>
            </w:r>
            <w:r w:rsidR="00025F85" w:rsidRPr="00025F85">
              <w:rPr>
                <w:webHidden/>
              </w:rPr>
              <w:fldChar w:fldCharType="separate"/>
            </w:r>
            <w:r w:rsidR="00481B2D">
              <w:rPr>
                <w:webHidden/>
              </w:rPr>
              <w:t>4</w:t>
            </w:r>
            <w:r w:rsidR="00025F85" w:rsidRPr="00025F85">
              <w:rPr>
                <w:webHidden/>
              </w:rPr>
              <w:fldChar w:fldCharType="end"/>
            </w:r>
          </w:hyperlink>
        </w:p>
        <w:p w14:paraId="3A489CDB" w14:textId="57C9965C" w:rsidR="00025F85" w:rsidRPr="00025F85" w:rsidRDefault="009130B0">
          <w:pPr>
            <w:pStyle w:val="TOC2"/>
            <w:rPr>
              <w:rFonts w:eastAsiaTheme="minorEastAsia"/>
            </w:rPr>
          </w:pPr>
          <w:hyperlink w:anchor="_Toc197366634" w:history="1">
            <w:r w:rsidR="00025F85" w:rsidRPr="00025F85">
              <w:rPr>
                <w:rStyle w:val="Hyperlink"/>
                <w:color w:val="auto"/>
              </w:rPr>
              <w:t>What is distance education?</w:t>
            </w:r>
            <w:r w:rsidR="00025F85" w:rsidRPr="00025F85">
              <w:rPr>
                <w:webHidden/>
              </w:rPr>
              <w:tab/>
            </w:r>
            <w:r w:rsidR="00025F85" w:rsidRPr="00025F85">
              <w:rPr>
                <w:webHidden/>
              </w:rPr>
              <w:fldChar w:fldCharType="begin"/>
            </w:r>
            <w:r w:rsidR="00025F85" w:rsidRPr="00025F85">
              <w:rPr>
                <w:webHidden/>
              </w:rPr>
              <w:instrText xml:space="preserve"> PAGEREF _Toc197366634 \h </w:instrText>
            </w:r>
            <w:r w:rsidR="00025F85" w:rsidRPr="00025F85">
              <w:rPr>
                <w:webHidden/>
              </w:rPr>
            </w:r>
            <w:r w:rsidR="00025F85" w:rsidRPr="00025F85">
              <w:rPr>
                <w:webHidden/>
              </w:rPr>
              <w:fldChar w:fldCharType="separate"/>
            </w:r>
            <w:r w:rsidR="00481B2D">
              <w:rPr>
                <w:webHidden/>
              </w:rPr>
              <w:t>4</w:t>
            </w:r>
            <w:r w:rsidR="00025F85" w:rsidRPr="00025F85">
              <w:rPr>
                <w:webHidden/>
              </w:rPr>
              <w:fldChar w:fldCharType="end"/>
            </w:r>
          </w:hyperlink>
        </w:p>
        <w:p w14:paraId="0EB65DFF" w14:textId="1240016C" w:rsidR="00025F85" w:rsidRPr="00025F85" w:rsidRDefault="009130B0">
          <w:pPr>
            <w:pStyle w:val="TOC1"/>
            <w:rPr>
              <w:rFonts w:eastAsiaTheme="minorEastAsia"/>
            </w:rPr>
          </w:pPr>
          <w:hyperlink w:anchor="_Toc197366635" w:history="1">
            <w:r w:rsidR="00025F85" w:rsidRPr="00025F85">
              <w:rPr>
                <w:rStyle w:val="Hyperlink"/>
                <w:color w:val="auto"/>
              </w:rPr>
              <w:t>Distance Educa</w:t>
            </w:r>
            <w:r w:rsidR="00025F85" w:rsidRPr="00025F85">
              <w:rPr>
                <w:rStyle w:val="Hyperlink"/>
                <w:color w:val="auto"/>
              </w:rPr>
              <w:t>t</w:t>
            </w:r>
            <w:r w:rsidR="00025F85" w:rsidRPr="00025F85">
              <w:rPr>
                <w:rStyle w:val="Hyperlink"/>
                <w:color w:val="auto"/>
              </w:rPr>
              <w:t>ion Modalities</w:t>
            </w:r>
            <w:r w:rsidR="00025F85" w:rsidRPr="00025F85">
              <w:rPr>
                <w:webHidden/>
              </w:rPr>
              <w:tab/>
            </w:r>
            <w:r w:rsidR="00025F85" w:rsidRPr="00025F85">
              <w:rPr>
                <w:webHidden/>
              </w:rPr>
              <w:fldChar w:fldCharType="begin"/>
            </w:r>
            <w:r w:rsidR="00025F85" w:rsidRPr="00025F85">
              <w:rPr>
                <w:webHidden/>
              </w:rPr>
              <w:instrText xml:space="preserve"> PAGEREF _Toc197366635 \h </w:instrText>
            </w:r>
            <w:r w:rsidR="00025F85" w:rsidRPr="00025F85">
              <w:rPr>
                <w:webHidden/>
              </w:rPr>
            </w:r>
            <w:r w:rsidR="00025F85" w:rsidRPr="00025F85">
              <w:rPr>
                <w:webHidden/>
              </w:rPr>
              <w:fldChar w:fldCharType="separate"/>
            </w:r>
            <w:r w:rsidR="00481B2D">
              <w:rPr>
                <w:webHidden/>
              </w:rPr>
              <w:t>5</w:t>
            </w:r>
            <w:r w:rsidR="00025F85" w:rsidRPr="00025F85">
              <w:rPr>
                <w:webHidden/>
              </w:rPr>
              <w:fldChar w:fldCharType="end"/>
            </w:r>
          </w:hyperlink>
        </w:p>
        <w:p w14:paraId="0540AA5A" w14:textId="1207BC9A" w:rsidR="00025F85" w:rsidRPr="00025F85" w:rsidRDefault="009130B0">
          <w:pPr>
            <w:pStyle w:val="TOC2"/>
            <w:rPr>
              <w:rFonts w:eastAsiaTheme="minorEastAsia"/>
            </w:rPr>
          </w:pPr>
          <w:hyperlink w:anchor="_Toc197366636" w:history="1">
            <w:r w:rsidR="00025F85" w:rsidRPr="00025F85">
              <w:rPr>
                <w:rStyle w:val="Hyperlink"/>
                <w:color w:val="auto"/>
              </w:rPr>
              <w:t>Fully Online (FO) (also known as “100% online”):</w:t>
            </w:r>
            <w:r w:rsidR="00025F85" w:rsidRPr="00025F85">
              <w:rPr>
                <w:webHidden/>
              </w:rPr>
              <w:tab/>
            </w:r>
            <w:r w:rsidR="00025F85" w:rsidRPr="00025F85">
              <w:rPr>
                <w:webHidden/>
              </w:rPr>
              <w:fldChar w:fldCharType="begin"/>
            </w:r>
            <w:r w:rsidR="00025F85" w:rsidRPr="00025F85">
              <w:rPr>
                <w:webHidden/>
              </w:rPr>
              <w:instrText xml:space="preserve"> PAGEREF _Toc197366636 \h </w:instrText>
            </w:r>
            <w:r w:rsidR="00025F85" w:rsidRPr="00025F85">
              <w:rPr>
                <w:webHidden/>
              </w:rPr>
            </w:r>
            <w:r w:rsidR="00025F85" w:rsidRPr="00025F85">
              <w:rPr>
                <w:webHidden/>
              </w:rPr>
              <w:fldChar w:fldCharType="separate"/>
            </w:r>
            <w:r w:rsidR="00481B2D">
              <w:rPr>
                <w:webHidden/>
              </w:rPr>
              <w:t>5</w:t>
            </w:r>
            <w:r w:rsidR="00025F85" w:rsidRPr="00025F85">
              <w:rPr>
                <w:webHidden/>
              </w:rPr>
              <w:fldChar w:fldCharType="end"/>
            </w:r>
          </w:hyperlink>
        </w:p>
        <w:p w14:paraId="1CD3E057" w14:textId="6B594750" w:rsidR="00025F85" w:rsidRPr="00025F85" w:rsidRDefault="009130B0">
          <w:pPr>
            <w:pStyle w:val="TOC2"/>
            <w:rPr>
              <w:rFonts w:eastAsiaTheme="minorEastAsia"/>
            </w:rPr>
          </w:pPr>
          <w:hyperlink w:anchor="_Toc197366637" w:history="1">
            <w:r w:rsidR="00025F85" w:rsidRPr="00025F85">
              <w:rPr>
                <w:rStyle w:val="Hyperlink"/>
                <w:color w:val="auto"/>
              </w:rPr>
              <w:t>Partially Online (PO)(also known as “hybrid”)</w:t>
            </w:r>
            <w:r w:rsidR="00025F85" w:rsidRPr="00025F85">
              <w:rPr>
                <w:webHidden/>
              </w:rPr>
              <w:tab/>
            </w:r>
            <w:r w:rsidR="00025F85" w:rsidRPr="00025F85">
              <w:rPr>
                <w:webHidden/>
              </w:rPr>
              <w:fldChar w:fldCharType="begin"/>
            </w:r>
            <w:r w:rsidR="00025F85" w:rsidRPr="00025F85">
              <w:rPr>
                <w:webHidden/>
              </w:rPr>
              <w:instrText xml:space="preserve"> PAGEREF _Toc197366637 \h </w:instrText>
            </w:r>
            <w:r w:rsidR="00025F85" w:rsidRPr="00025F85">
              <w:rPr>
                <w:webHidden/>
              </w:rPr>
            </w:r>
            <w:r w:rsidR="00025F85" w:rsidRPr="00025F85">
              <w:rPr>
                <w:webHidden/>
              </w:rPr>
              <w:fldChar w:fldCharType="separate"/>
            </w:r>
            <w:r w:rsidR="00481B2D">
              <w:rPr>
                <w:webHidden/>
              </w:rPr>
              <w:t>5</w:t>
            </w:r>
            <w:r w:rsidR="00025F85" w:rsidRPr="00025F85">
              <w:rPr>
                <w:webHidden/>
              </w:rPr>
              <w:fldChar w:fldCharType="end"/>
            </w:r>
          </w:hyperlink>
        </w:p>
        <w:p w14:paraId="07523271" w14:textId="53C3EFE1" w:rsidR="00025F85" w:rsidRPr="00025F85" w:rsidRDefault="009130B0">
          <w:pPr>
            <w:pStyle w:val="TOC2"/>
            <w:rPr>
              <w:rFonts w:eastAsiaTheme="minorEastAsia"/>
            </w:rPr>
          </w:pPr>
          <w:hyperlink w:anchor="_Toc197366638" w:history="1">
            <w:r w:rsidR="00025F85" w:rsidRPr="00025F85">
              <w:rPr>
                <w:rStyle w:val="Hyperlink"/>
                <w:color w:val="auto"/>
              </w:rPr>
              <w:t>Online with In-Person Proctored Assessment</w:t>
            </w:r>
            <w:r w:rsidR="00025F85" w:rsidRPr="00025F85">
              <w:rPr>
                <w:webHidden/>
              </w:rPr>
              <w:tab/>
            </w:r>
            <w:r w:rsidR="00025F85" w:rsidRPr="00025F85">
              <w:rPr>
                <w:webHidden/>
              </w:rPr>
              <w:fldChar w:fldCharType="begin"/>
            </w:r>
            <w:r w:rsidR="00025F85" w:rsidRPr="00025F85">
              <w:rPr>
                <w:webHidden/>
              </w:rPr>
              <w:instrText xml:space="preserve"> PAGEREF _Toc197366638 \h </w:instrText>
            </w:r>
            <w:r w:rsidR="00025F85" w:rsidRPr="00025F85">
              <w:rPr>
                <w:webHidden/>
              </w:rPr>
            </w:r>
            <w:r w:rsidR="00025F85" w:rsidRPr="00025F85">
              <w:rPr>
                <w:webHidden/>
              </w:rPr>
              <w:fldChar w:fldCharType="separate"/>
            </w:r>
            <w:r w:rsidR="00481B2D">
              <w:rPr>
                <w:webHidden/>
              </w:rPr>
              <w:t>5</w:t>
            </w:r>
            <w:r w:rsidR="00025F85" w:rsidRPr="00025F85">
              <w:rPr>
                <w:webHidden/>
              </w:rPr>
              <w:fldChar w:fldCharType="end"/>
            </w:r>
          </w:hyperlink>
        </w:p>
        <w:p w14:paraId="7765BB71" w14:textId="25C8864E" w:rsidR="00025F85" w:rsidRPr="00025F85" w:rsidRDefault="009130B0">
          <w:pPr>
            <w:pStyle w:val="TOC2"/>
            <w:rPr>
              <w:rFonts w:eastAsiaTheme="minorEastAsia"/>
            </w:rPr>
          </w:pPr>
          <w:hyperlink w:anchor="_Toc197366639" w:history="1">
            <w:r w:rsidR="00025F85" w:rsidRPr="00025F85">
              <w:rPr>
                <w:rStyle w:val="Hyperlink"/>
                <w:color w:val="auto"/>
              </w:rPr>
              <w:t>What is regular substantive interaction (RSI)?</w:t>
            </w:r>
            <w:r w:rsidR="00025F85" w:rsidRPr="00025F85">
              <w:rPr>
                <w:webHidden/>
              </w:rPr>
              <w:tab/>
            </w:r>
            <w:r w:rsidR="00025F85" w:rsidRPr="00025F85">
              <w:rPr>
                <w:webHidden/>
              </w:rPr>
              <w:fldChar w:fldCharType="begin"/>
            </w:r>
            <w:r w:rsidR="00025F85" w:rsidRPr="00025F85">
              <w:rPr>
                <w:webHidden/>
              </w:rPr>
              <w:instrText xml:space="preserve"> PAGEREF _Toc197366639 \h </w:instrText>
            </w:r>
            <w:r w:rsidR="00025F85" w:rsidRPr="00025F85">
              <w:rPr>
                <w:webHidden/>
              </w:rPr>
            </w:r>
            <w:r w:rsidR="00025F85" w:rsidRPr="00025F85">
              <w:rPr>
                <w:webHidden/>
              </w:rPr>
              <w:fldChar w:fldCharType="separate"/>
            </w:r>
            <w:r w:rsidR="00481B2D">
              <w:rPr>
                <w:webHidden/>
              </w:rPr>
              <w:t>6</w:t>
            </w:r>
            <w:r w:rsidR="00025F85" w:rsidRPr="00025F85">
              <w:rPr>
                <w:webHidden/>
              </w:rPr>
              <w:fldChar w:fldCharType="end"/>
            </w:r>
          </w:hyperlink>
        </w:p>
        <w:p w14:paraId="14D4C634" w14:textId="43F62942" w:rsidR="00025F85" w:rsidRPr="00025F85" w:rsidRDefault="009130B0">
          <w:pPr>
            <w:pStyle w:val="TOC1"/>
            <w:rPr>
              <w:rFonts w:eastAsiaTheme="minorEastAsia"/>
            </w:rPr>
          </w:pPr>
          <w:hyperlink w:anchor="_Toc197366640" w:history="1">
            <w:r w:rsidR="00025F85" w:rsidRPr="00025F85">
              <w:rPr>
                <w:rStyle w:val="Hyperlink"/>
                <w:color w:val="auto"/>
              </w:rPr>
              <w:t>Curriculum process for DE</w:t>
            </w:r>
            <w:r w:rsidR="00025F85" w:rsidRPr="00025F85">
              <w:rPr>
                <w:webHidden/>
              </w:rPr>
              <w:tab/>
            </w:r>
            <w:r w:rsidR="00025F85" w:rsidRPr="00025F85">
              <w:rPr>
                <w:webHidden/>
              </w:rPr>
              <w:fldChar w:fldCharType="begin"/>
            </w:r>
            <w:r w:rsidR="00025F85" w:rsidRPr="00025F85">
              <w:rPr>
                <w:webHidden/>
              </w:rPr>
              <w:instrText xml:space="preserve"> PAGEREF _Toc197366640 \h </w:instrText>
            </w:r>
            <w:r w:rsidR="00025F85" w:rsidRPr="00025F85">
              <w:rPr>
                <w:webHidden/>
              </w:rPr>
            </w:r>
            <w:r w:rsidR="00025F85" w:rsidRPr="00025F85">
              <w:rPr>
                <w:webHidden/>
              </w:rPr>
              <w:fldChar w:fldCharType="separate"/>
            </w:r>
            <w:r w:rsidR="00481B2D">
              <w:rPr>
                <w:webHidden/>
              </w:rPr>
              <w:t>6</w:t>
            </w:r>
            <w:r w:rsidR="00025F85" w:rsidRPr="00025F85">
              <w:rPr>
                <w:webHidden/>
              </w:rPr>
              <w:fldChar w:fldCharType="end"/>
            </w:r>
          </w:hyperlink>
        </w:p>
        <w:p w14:paraId="41C47EF3" w14:textId="7FB4F85D" w:rsidR="00025F85" w:rsidRPr="00025F85" w:rsidRDefault="009130B0">
          <w:pPr>
            <w:pStyle w:val="TOC2"/>
            <w:rPr>
              <w:rFonts w:eastAsiaTheme="minorEastAsia"/>
            </w:rPr>
          </w:pPr>
          <w:hyperlink w:anchor="_Toc197366641" w:history="1">
            <w:r w:rsidR="00025F85" w:rsidRPr="00025F85">
              <w:rPr>
                <w:rStyle w:val="Hyperlink"/>
                <w:color w:val="auto"/>
              </w:rPr>
              <w:t>Curriculum Distance Education Addendum</w:t>
            </w:r>
            <w:r w:rsidR="00025F85" w:rsidRPr="00025F85">
              <w:rPr>
                <w:webHidden/>
              </w:rPr>
              <w:tab/>
            </w:r>
            <w:r w:rsidR="00025F85" w:rsidRPr="00025F85">
              <w:rPr>
                <w:webHidden/>
              </w:rPr>
              <w:fldChar w:fldCharType="begin"/>
            </w:r>
            <w:r w:rsidR="00025F85" w:rsidRPr="00025F85">
              <w:rPr>
                <w:webHidden/>
              </w:rPr>
              <w:instrText xml:space="preserve"> PAGEREF _Toc197366641 \h </w:instrText>
            </w:r>
            <w:r w:rsidR="00025F85" w:rsidRPr="00025F85">
              <w:rPr>
                <w:webHidden/>
              </w:rPr>
            </w:r>
            <w:r w:rsidR="00025F85" w:rsidRPr="00025F85">
              <w:rPr>
                <w:webHidden/>
              </w:rPr>
              <w:fldChar w:fldCharType="separate"/>
            </w:r>
            <w:r w:rsidR="00481B2D">
              <w:rPr>
                <w:webHidden/>
              </w:rPr>
              <w:t>8</w:t>
            </w:r>
            <w:r w:rsidR="00025F85" w:rsidRPr="00025F85">
              <w:rPr>
                <w:webHidden/>
              </w:rPr>
              <w:fldChar w:fldCharType="end"/>
            </w:r>
          </w:hyperlink>
        </w:p>
        <w:p w14:paraId="2A4703C0" w14:textId="5CEED7DC" w:rsidR="00025F85" w:rsidRPr="00025F85" w:rsidRDefault="009130B0">
          <w:pPr>
            <w:pStyle w:val="TOC1"/>
            <w:rPr>
              <w:rFonts w:eastAsiaTheme="minorEastAsia"/>
            </w:rPr>
          </w:pPr>
          <w:hyperlink w:anchor="_Toc197366642" w:history="1">
            <w:r w:rsidR="00025F85" w:rsidRPr="00025F85">
              <w:rPr>
                <w:rStyle w:val="Hyperlink"/>
                <w:color w:val="auto"/>
              </w:rPr>
              <w:t>Online instructor certification</w:t>
            </w:r>
            <w:r w:rsidR="00025F85" w:rsidRPr="00025F85">
              <w:rPr>
                <w:webHidden/>
              </w:rPr>
              <w:tab/>
            </w:r>
            <w:r w:rsidR="00025F85" w:rsidRPr="00025F85">
              <w:rPr>
                <w:webHidden/>
              </w:rPr>
              <w:fldChar w:fldCharType="begin"/>
            </w:r>
            <w:r w:rsidR="00025F85" w:rsidRPr="00025F85">
              <w:rPr>
                <w:webHidden/>
              </w:rPr>
              <w:instrText xml:space="preserve"> PAGEREF _Toc197366642 \h </w:instrText>
            </w:r>
            <w:r w:rsidR="00025F85" w:rsidRPr="00025F85">
              <w:rPr>
                <w:webHidden/>
              </w:rPr>
            </w:r>
            <w:r w:rsidR="00025F85" w:rsidRPr="00025F85">
              <w:rPr>
                <w:webHidden/>
              </w:rPr>
              <w:fldChar w:fldCharType="separate"/>
            </w:r>
            <w:r w:rsidR="00481B2D">
              <w:rPr>
                <w:webHidden/>
              </w:rPr>
              <w:t>8</w:t>
            </w:r>
            <w:r w:rsidR="00025F85" w:rsidRPr="00025F85">
              <w:rPr>
                <w:webHidden/>
              </w:rPr>
              <w:fldChar w:fldCharType="end"/>
            </w:r>
          </w:hyperlink>
        </w:p>
        <w:p w14:paraId="01679D91" w14:textId="7D13E6A3" w:rsidR="00025F85" w:rsidRPr="00025F85" w:rsidRDefault="009130B0">
          <w:pPr>
            <w:pStyle w:val="TOC2"/>
            <w:rPr>
              <w:rFonts w:eastAsiaTheme="minorEastAsia"/>
            </w:rPr>
          </w:pPr>
          <w:hyperlink w:anchor="_Toc197366643" w:history="1">
            <w:r w:rsidR="00025F85" w:rsidRPr="00025F85">
              <w:rPr>
                <w:rStyle w:val="Hyperlink"/>
                <w:color w:val="auto"/>
              </w:rPr>
              <w:t>Online Instructor Certification Guidelines</w:t>
            </w:r>
            <w:r w:rsidR="00025F85" w:rsidRPr="00025F85">
              <w:rPr>
                <w:webHidden/>
              </w:rPr>
              <w:tab/>
            </w:r>
            <w:r w:rsidR="00025F85" w:rsidRPr="00025F85">
              <w:rPr>
                <w:webHidden/>
              </w:rPr>
              <w:fldChar w:fldCharType="begin"/>
            </w:r>
            <w:r w:rsidR="00025F85" w:rsidRPr="00025F85">
              <w:rPr>
                <w:webHidden/>
              </w:rPr>
              <w:instrText xml:space="preserve"> PAGEREF _Toc197366643 \h </w:instrText>
            </w:r>
            <w:r w:rsidR="00025F85" w:rsidRPr="00025F85">
              <w:rPr>
                <w:webHidden/>
              </w:rPr>
            </w:r>
            <w:r w:rsidR="00025F85" w:rsidRPr="00025F85">
              <w:rPr>
                <w:webHidden/>
              </w:rPr>
              <w:fldChar w:fldCharType="separate"/>
            </w:r>
            <w:r w:rsidR="00481B2D">
              <w:rPr>
                <w:webHidden/>
              </w:rPr>
              <w:t>8</w:t>
            </w:r>
            <w:r w:rsidR="00025F85" w:rsidRPr="00025F85">
              <w:rPr>
                <w:webHidden/>
              </w:rPr>
              <w:fldChar w:fldCharType="end"/>
            </w:r>
          </w:hyperlink>
        </w:p>
        <w:p w14:paraId="7F147BB8" w14:textId="05DDE336" w:rsidR="00025F85" w:rsidRPr="00025F85" w:rsidRDefault="009130B0">
          <w:pPr>
            <w:pStyle w:val="TOC2"/>
            <w:rPr>
              <w:rFonts w:eastAsiaTheme="minorEastAsia"/>
            </w:rPr>
          </w:pPr>
          <w:hyperlink w:anchor="_Toc197366644" w:history="1">
            <w:r w:rsidR="00025F85" w:rsidRPr="00025F85">
              <w:rPr>
                <w:rStyle w:val="Hyperlink"/>
                <w:color w:val="auto"/>
              </w:rPr>
              <w:t>Training Requirements</w:t>
            </w:r>
            <w:r w:rsidR="00025F85" w:rsidRPr="00025F85">
              <w:rPr>
                <w:webHidden/>
              </w:rPr>
              <w:tab/>
            </w:r>
            <w:r w:rsidR="00025F85" w:rsidRPr="00025F85">
              <w:rPr>
                <w:webHidden/>
              </w:rPr>
              <w:fldChar w:fldCharType="begin"/>
            </w:r>
            <w:r w:rsidR="00025F85" w:rsidRPr="00025F85">
              <w:rPr>
                <w:webHidden/>
              </w:rPr>
              <w:instrText xml:space="preserve"> PAGEREF _Toc197366644 \h </w:instrText>
            </w:r>
            <w:r w:rsidR="00025F85" w:rsidRPr="00025F85">
              <w:rPr>
                <w:webHidden/>
              </w:rPr>
            </w:r>
            <w:r w:rsidR="00025F85" w:rsidRPr="00025F85">
              <w:rPr>
                <w:webHidden/>
              </w:rPr>
              <w:fldChar w:fldCharType="separate"/>
            </w:r>
            <w:r w:rsidR="00481B2D">
              <w:rPr>
                <w:webHidden/>
              </w:rPr>
              <w:t>8</w:t>
            </w:r>
            <w:r w:rsidR="00025F85" w:rsidRPr="00025F85">
              <w:rPr>
                <w:webHidden/>
              </w:rPr>
              <w:fldChar w:fldCharType="end"/>
            </w:r>
          </w:hyperlink>
        </w:p>
        <w:p w14:paraId="4FDB3CF4" w14:textId="4EFBF67F" w:rsidR="00025F85" w:rsidRPr="00025F85" w:rsidRDefault="009130B0">
          <w:pPr>
            <w:pStyle w:val="TOC3"/>
            <w:tabs>
              <w:tab w:val="right" w:leader="dot" w:pos="9350"/>
            </w:tabs>
            <w:rPr>
              <w:rFonts w:eastAsiaTheme="minorEastAsia" w:cstheme="minorHAnsi"/>
              <w:noProof/>
              <w:sz w:val="24"/>
              <w:szCs w:val="24"/>
            </w:rPr>
          </w:pPr>
          <w:hyperlink w:anchor="_Toc197366645" w:history="1">
            <w:r w:rsidR="00025F85" w:rsidRPr="00025F85">
              <w:rPr>
                <w:rStyle w:val="Hyperlink"/>
                <w:rFonts w:cstheme="minorHAnsi"/>
                <w:noProof/>
                <w:color w:val="auto"/>
                <w:sz w:val="24"/>
                <w:szCs w:val="24"/>
              </w:rPr>
              <w:t>Training Equivalency</w:t>
            </w:r>
            <w:r w:rsidR="00025F85" w:rsidRPr="00025F85">
              <w:rPr>
                <w:rFonts w:cstheme="minorHAnsi"/>
                <w:noProof/>
                <w:webHidden/>
                <w:sz w:val="24"/>
                <w:szCs w:val="24"/>
              </w:rPr>
              <w:tab/>
            </w:r>
            <w:r w:rsidR="00025F85" w:rsidRPr="00025F85">
              <w:rPr>
                <w:rFonts w:cstheme="minorHAnsi"/>
                <w:noProof/>
                <w:webHidden/>
                <w:sz w:val="24"/>
                <w:szCs w:val="24"/>
              </w:rPr>
              <w:fldChar w:fldCharType="begin"/>
            </w:r>
            <w:r w:rsidR="00025F85" w:rsidRPr="00025F85">
              <w:rPr>
                <w:rFonts w:cstheme="minorHAnsi"/>
                <w:noProof/>
                <w:webHidden/>
                <w:sz w:val="24"/>
                <w:szCs w:val="24"/>
              </w:rPr>
              <w:instrText xml:space="preserve"> PAGEREF _Toc197366645 \h </w:instrText>
            </w:r>
            <w:r w:rsidR="00025F85" w:rsidRPr="00025F85">
              <w:rPr>
                <w:rFonts w:cstheme="minorHAnsi"/>
                <w:noProof/>
                <w:webHidden/>
                <w:sz w:val="24"/>
                <w:szCs w:val="24"/>
              </w:rPr>
            </w:r>
            <w:r w:rsidR="00025F85" w:rsidRPr="00025F85">
              <w:rPr>
                <w:rFonts w:cstheme="minorHAnsi"/>
                <w:noProof/>
                <w:webHidden/>
                <w:sz w:val="24"/>
                <w:szCs w:val="24"/>
              </w:rPr>
              <w:fldChar w:fldCharType="separate"/>
            </w:r>
            <w:r w:rsidR="00481B2D">
              <w:rPr>
                <w:rFonts w:cstheme="minorHAnsi"/>
                <w:noProof/>
                <w:webHidden/>
                <w:sz w:val="24"/>
                <w:szCs w:val="24"/>
              </w:rPr>
              <w:t>8</w:t>
            </w:r>
            <w:r w:rsidR="00025F85" w:rsidRPr="00025F85">
              <w:rPr>
                <w:rFonts w:cstheme="minorHAnsi"/>
                <w:noProof/>
                <w:webHidden/>
                <w:sz w:val="24"/>
                <w:szCs w:val="24"/>
              </w:rPr>
              <w:fldChar w:fldCharType="end"/>
            </w:r>
          </w:hyperlink>
        </w:p>
        <w:p w14:paraId="28BE2C71" w14:textId="43C769AF" w:rsidR="00025F85" w:rsidRPr="00025F85" w:rsidRDefault="009130B0">
          <w:pPr>
            <w:pStyle w:val="TOC2"/>
            <w:rPr>
              <w:rFonts w:eastAsiaTheme="minorEastAsia"/>
            </w:rPr>
          </w:pPr>
          <w:hyperlink w:anchor="_Toc197366646" w:history="1">
            <w:r w:rsidR="00025F85" w:rsidRPr="00025F85">
              <w:rPr>
                <w:rStyle w:val="Hyperlink"/>
                <w:color w:val="auto"/>
              </w:rPr>
              <w:t>Shell Review</w:t>
            </w:r>
            <w:r w:rsidR="00025F85" w:rsidRPr="00025F85">
              <w:rPr>
                <w:webHidden/>
              </w:rPr>
              <w:tab/>
            </w:r>
            <w:r w:rsidR="00025F85" w:rsidRPr="00025F85">
              <w:rPr>
                <w:webHidden/>
              </w:rPr>
              <w:fldChar w:fldCharType="begin"/>
            </w:r>
            <w:r w:rsidR="00025F85" w:rsidRPr="00025F85">
              <w:rPr>
                <w:webHidden/>
              </w:rPr>
              <w:instrText xml:space="preserve"> PAGEREF _Toc197366646 \h </w:instrText>
            </w:r>
            <w:r w:rsidR="00025F85" w:rsidRPr="00025F85">
              <w:rPr>
                <w:webHidden/>
              </w:rPr>
            </w:r>
            <w:r w:rsidR="00025F85" w:rsidRPr="00025F85">
              <w:rPr>
                <w:webHidden/>
              </w:rPr>
              <w:fldChar w:fldCharType="separate"/>
            </w:r>
            <w:r w:rsidR="00481B2D">
              <w:rPr>
                <w:webHidden/>
              </w:rPr>
              <w:t>9</w:t>
            </w:r>
            <w:r w:rsidR="00025F85" w:rsidRPr="00025F85">
              <w:rPr>
                <w:webHidden/>
              </w:rPr>
              <w:fldChar w:fldCharType="end"/>
            </w:r>
          </w:hyperlink>
        </w:p>
        <w:p w14:paraId="22BBAFB0" w14:textId="09402E53" w:rsidR="00025F85" w:rsidRPr="00025F85" w:rsidRDefault="009130B0">
          <w:pPr>
            <w:pStyle w:val="TOC2"/>
            <w:rPr>
              <w:rFonts w:eastAsiaTheme="minorEastAsia"/>
            </w:rPr>
          </w:pPr>
          <w:hyperlink w:anchor="_Toc197366647" w:history="1">
            <w:r w:rsidR="00025F85" w:rsidRPr="00025F85">
              <w:rPr>
                <w:rStyle w:val="Hyperlink"/>
                <w:color w:val="auto"/>
              </w:rPr>
              <w:t>Peer Review and Mentorship</w:t>
            </w:r>
            <w:r w:rsidR="00025F85" w:rsidRPr="00025F85">
              <w:rPr>
                <w:webHidden/>
              </w:rPr>
              <w:tab/>
            </w:r>
            <w:r w:rsidR="00025F85" w:rsidRPr="00025F85">
              <w:rPr>
                <w:webHidden/>
              </w:rPr>
              <w:fldChar w:fldCharType="begin"/>
            </w:r>
            <w:r w:rsidR="00025F85" w:rsidRPr="00025F85">
              <w:rPr>
                <w:webHidden/>
              </w:rPr>
              <w:instrText xml:space="preserve"> PAGEREF _Toc197366647 \h </w:instrText>
            </w:r>
            <w:r w:rsidR="00025F85" w:rsidRPr="00025F85">
              <w:rPr>
                <w:webHidden/>
              </w:rPr>
            </w:r>
            <w:r w:rsidR="00025F85" w:rsidRPr="00025F85">
              <w:rPr>
                <w:webHidden/>
              </w:rPr>
              <w:fldChar w:fldCharType="separate"/>
            </w:r>
            <w:r w:rsidR="00481B2D">
              <w:rPr>
                <w:webHidden/>
              </w:rPr>
              <w:t>9</w:t>
            </w:r>
            <w:r w:rsidR="00025F85" w:rsidRPr="00025F85">
              <w:rPr>
                <w:webHidden/>
              </w:rPr>
              <w:fldChar w:fldCharType="end"/>
            </w:r>
          </w:hyperlink>
        </w:p>
        <w:p w14:paraId="154FB51A" w14:textId="27D27024" w:rsidR="00025F85" w:rsidRPr="00025F85" w:rsidRDefault="009130B0">
          <w:pPr>
            <w:pStyle w:val="TOC3"/>
            <w:tabs>
              <w:tab w:val="right" w:leader="dot" w:pos="9350"/>
            </w:tabs>
            <w:rPr>
              <w:rFonts w:eastAsiaTheme="minorEastAsia" w:cstheme="minorHAnsi"/>
              <w:noProof/>
              <w:sz w:val="24"/>
              <w:szCs w:val="24"/>
            </w:rPr>
          </w:pPr>
          <w:hyperlink w:anchor="_Toc197366648" w:history="1">
            <w:r w:rsidR="00025F85" w:rsidRPr="00025F85">
              <w:rPr>
                <w:rStyle w:val="Hyperlink"/>
                <w:rFonts w:cstheme="minorHAnsi"/>
                <w:noProof/>
                <w:color w:val="auto"/>
                <w:sz w:val="24"/>
                <w:szCs w:val="24"/>
              </w:rPr>
              <w:t>Accessibility Review</w:t>
            </w:r>
            <w:r w:rsidR="00025F85" w:rsidRPr="00025F85">
              <w:rPr>
                <w:rFonts w:cstheme="minorHAnsi"/>
                <w:noProof/>
                <w:webHidden/>
                <w:sz w:val="24"/>
                <w:szCs w:val="24"/>
              </w:rPr>
              <w:tab/>
            </w:r>
            <w:r w:rsidR="00025F85" w:rsidRPr="00025F85">
              <w:rPr>
                <w:rFonts w:cstheme="minorHAnsi"/>
                <w:noProof/>
                <w:webHidden/>
                <w:sz w:val="24"/>
                <w:szCs w:val="24"/>
              </w:rPr>
              <w:fldChar w:fldCharType="begin"/>
            </w:r>
            <w:r w:rsidR="00025F85" w:rsidRPr="00025F85">
              <w:rPr>
                <w:rFonts w:cstheme="minorHAnsi"/>
                <w:noProof/>
                <w:webHidden/>
                <w:sz w:val="24"/>
                <w:szCs w:val="24"/>
              </w:rPr>
              <w:instrText xml:space="preserve"> PAGEREF _Toc197366648 \h </w:instrText>
            </w:r>
            <w:r w:rsidR="00025F85" w:rsidRPr="00025F85">
              <w:rPr>
                <w:rFonts w:cstheme="minorHAnsi"/>
                <w:noProof/>
                <w:webHidden/>
                <w:sz w:val="24"/>
                <w:szCs w:val="24"/>
              </w:rPr>
            </w:r>
            <w:r w:rsidR="00025F85" w:rsidRPr="00025F85">
              <w:rPr>
                <w:rFonts w:cstheme="minorHAnsi"/>
                <w:noProof/>
                <w:webHidden/>
                <w:sz w:val="24"/>
                <w:szCs w:val="24"/>
              </w:rPr>
              <w:fldChar w:fldCharType="separate"/>
            </w:r>
            <w:r w:rsidR="00481B2D">
              <w:rPr>
                <w:rFonts w:cstheme="minorHAnsi"/>
                <w:noProof/>
                <w:webHidden/>
                <w:sz w:val="24"/>
                <w:szCs w:val="24"/>
              </w:rPr>
              <w:t>9</w:t>
            </w:r>
            <w:r w:rsidR="00025F85" w:rsidRPr="00025F85">
              <w:rPr>
                <w:rFonts w:cstheme="minorHAnsi"/>
                <w:noProof/>
                <w:webHidden/>
                <w:sz w:val="24"/>
                <w:szCs w:val="24"/>
              </w:rPr>
              <w:fldChar w:fldCharType="end"/>
            </w:r>
          </w:hyperlink>
        </w:p>
        <w:p w14:paraId="2DE368D5" w14:textId="562B07D6" w:rsidR="00025F85" w:rsidRPr="00025F85" w:rsidRDefault="009130B0">
          <w:pPr>
            <w:pStyle w:val="TOC2"/>
            <w:rPr>
              <w:rFonts w:eastAsiaTheme="minorEastAsia"/>
            </w:rPr>
          </w:pPr>
          <w:hyperlink w:anchor="_Toc197366649" w:history="1">
            <w:r w:rsidR="00025F85" w:rsidRPr="00025F85">
              <w:rPr>
                <w:rStyle w:val="Hyperlink"/>
                <w:color w:val="auto"/>
              </w:rPr>
              <w:t>Final Approval</w:t>
            </w:r>
            <w:r w:rsidR="00025F85" w:rsidRPr="00025F85">
              <w:rPr>
                <w:webHidden/>
              </w:rPr>
              <w:tab/>
            </w:r>
            <w:r w:rsidR="00025F85" w:rsidRPr="00025F85">
              <w:rPr>
                <w:webHidden/>
              </w:rPr>
              <w:fldChar w:fldCharType="begin"/>
            </w:r>
            <w:r w:rsidR="00025F85" w:rsidRPr="00025F85">
              <w:rPr>
                <w:webHidden/>
              </w:rPr>
              <w:instrText xml:space="preserve"> PAGEREF _Toc197366649 \h </w:instrText>
            </w:r>
            <w:r w:rsidR="00025F85" w:rsidRPr="00025F85">
              <w:rPr>
                <w:webHidden/>
              </w:rPr>
            </w:r>
            <w:r w:rsidR="00025F85" w:rsidRPr="00025F85">
              <w:rPr>
                <w:webHidden/>
              </w:rPr>
              <w:fldChar w:fldCharType="separate"/>
            </w:r>
            <w:r w:rsidR="00481B2D">
              <w:rPr>
                <w:webHidden/>
              </w:rPr>
              <w:t>10</w:t>
            </w:r>
            <w:r w:rsidR="00025F85" w:rsidRPr="00025F85">
              <w:rPr>
                <w:webHidden/>
              </w:rPr>
              <w:fldChar w:fldCharType="end"/>
            </w:r>
          </w:hyperlink>
        </w:p>
        <w:p w14:paraId="08398AAD" w14:textId="4BF93067" w:rsidR="00025F85" w:rsidRPr="00025F85" w:rsidRDefault="009130B0">
          <w:pPr>
            <w:pStyle w:val="TOC1"/>
            <w:rPr>
              <w:rFonts w:eastAsiaTheme="minorEastAsia"/>
            </w:rPr>
          </w:pPr>
          <w:hyperlink w:anchor="_Toc197366650" w:history="1">
            <w:r w:rsidR="00025F85" w:rsidRPr="00025F85">
              <w:rPr>
                <w:rStyle w:val="Hyperlink"/>
                <w:color w:val="auto"/>
              </w:rPr>
              <w:t>Key requirements fo</w:t>
            </w:r>
            <w:r w:rsidR="00025F85" w:rsidRPr="00025F85">
              <w:rPr>
                <w:rStyle w:val="Hyperlink"/>
                <w:color w:val="auto"/>
              </w:rPr>
              <w:t>r</w:t>
            </w:r>
            <w:r w:rsidR="00025F85" w:rsidRPr="00025F85">
              <w:rPr>
                <w:rStyle w:val="Hyperlink"/>
                <w:color w:val="auto"/>
              </w:rPr>
              <w:t xml:space="preserve"> online courses</w:t>
            </w:r>
            <w:r w:rsidR="00025F85" w:rsidRPr="00025F85">
              <w:rPr>
                <w:webHidden/>
              </w:rPr>
              <w:tab/>
            </w:r>
            <w:r w:rsidR="00025F85" w:rsidRPr="00025F85">
              <w:rPr>
                <w:webHidden/>
              </w:rPr>
              <w:fldChar w:fldCharType="begin"/>
            </w:r>
            <w:r w:rsidR="00025F85" w:rsidRPr="00025F85">
              <w:rPr>
                <w:webHidden/>
              </w:rPr>
              <w:instrText xml:space="preserve"> PAGEREF _Toc197366650 \h </w:instrText>
            </w:r>
            <w:r w:rsidR="00025F85" w:rsidRPr="00025F85">
              <w:rPr>
                <w:webHidden/>
              </w:rPr>
            </w:r>
            <w:r w:rsidR="00025F85" w:rsidRPr="00025F85">
              <w:rPr>
                <w:webHidden/>
              </w:rPr>
              <w:fldChar w:fldCharType="separate"/>
            </w:r>
            <w:r w:rsidR="00481B2D">
              <w:rPr>
                <w:webHidden/>
              </w:rPr>
              <w:t>10</w:t>
            </w:r>
            <w:r w:rsidR="00025F85" w:rsidRPr="00025F85">
              <w:rPr>
                <w:webHidden/>
              </w:rPr>
              <w:fldChar w:fldCharType="end"/>
            </w:r>
          </w:hyperlink>
        </w:p>
        <w:p w14:paraId="2289B36A" w14:textId="1591F2EE" w:rsidR="00025F85" w:rsidRPr="00025F85" w:rsidRDefault="009130B0">
          <w:pPr>
            <w:pStyle w:val="TOC2"/>
            <w:rPr>
              <w:rFonts w:eastAsiaTheme="minorEastAsia"/>
            </w:rPr>
          </w:pPr>
          <w:hyperlink w:anchor="_Toc197366651" w:history="1">
            <w:r w:rsidR="00025F85" w:rsidRPr="00025F85">
              <w:rPr>
                <w:rStyle w:val="Hyperlink"/>
                <w:color w:val="auto"/>
              </w:rPr>
              <w:t>Regular Substantive Interaction (RSI) Policy</w:t>
            </w:r>
            <w:r w:rsidR="00025F85" w:rsidRPr="00025F85">
              <w:rPr>
                <w:webHidden/>
              </w:rPr>
              <w:tab/>
            </w:r>
            <w:r w:rsidR="00025F85" w:rsidRPr="00025F85">
              <w:rPr>
                <w:webHidden/>
              </w:rPr>
              <w:fldChar w:fldCharType="begin"/>
            </w:r>
            <w:r w:rsidR="00025F85" w:rsidRPr="00025F85">
              <w:rPr>
                <w:webHidden/>
              </w:rPr>
              <w:instrText xml:space="preserve"> PAGEREF _Toc197366651 \h </w:instrText>
            </w:r>
            <w:r w:rsidR="00025F85" w:rsidRPr="00025F85">
              <w:rPr>
                <w:webHidden/>
              </w:rPr>
            </w:r>
            <w:r w:rsidR="00025F85" w:rsidRPr="00025F85">
              <w:rPr>
                <w:webHidden/>
              </w:rPr>
              <w:fldChar w:fldCharType="separate"/>
            </w:r>
            <w:r w:rsidR="00481B2D">
              <w:rPr>
                <w:webHidden/>
              </w:rPr>
              <w:t>10</w:t>
            </w:r>
            <w:r w:rsidR="00025F85" w:rsidRPr="00025F85">
              <w:rPr>
                <w:webHidden/>
              </w:rPr>
              <w:fldChar w:fldCharType="end"/>
            </w:r>
          </w:hyperlink>
        </w:p>
        <w:p w14:paraId="17B4B590" w14:textId="66085CE9" w:rsidR="00025F85" w:rsidRPr="00025F85" w:rsidRDefault="009130B0">
          <w:pPr>
            <w:pStyle w:val="TOC3"/>
            <w:tabs>
              <w:tab w:val="right" w:leader="dot" w:pos="9350"/>
            </w:tabs>
            <w:rPr>
              <w:rFonts w:eastAsiaTheme="minorEastAsia" w:cstheme="minorHAnsi"/>
              <w:noProof/>
              <w:sz w:val="24"/>
              <w:szCs w:val="24"/>
            </w:rPr>
          </w:pPr>
          <w:hyperlink w:anchor="_Toc197366652" w:history="1">
            <w:r w:rsidR="00025F85" w:rsidRPr="00025F85">
              <w:rPr>
                <w:rStyle w:val="Hyperlink"/>
                <w:rFonts w:cstheme="minorHAnsi"/>
                <w:noProof/>
                <w:color w:val="auto"/>
                <w:sz w:val="24"/>
                <w:szCs w:val="24"/>
              </w:rPr>
              <w:t>Interaction Initiated by Instructor</w:t>
            </w:r>
            <w:r w:rsidR="00025F85" w:rsidRPr="00025F85">
              <w:rPr>
                <w:rFonts w:cstheme="minorHAnsi"/>
                <w:noProof/>
                <w:webHidden/>
                <w:sz w:val="24"/>
                <w:szCs w:val="24"/>
              </w:rPr>
              <w:tab/>
            </w:r>
            <w:r w:rsidR="00025F85" w:rsidRPr="00025F85">
              <w:rPr>
                <w:rFonts w:cstheme="minorHAnsi"/>
                <w:noProof/>
                <w:webHidden/>
                <w:sz w:val="24"/>
                <w:szCs w:val="24"/>
              </w:rPr>
              <w:fldChar w:fldCharType="begin"/>
            </w:r>
            <w:r w:rsidR="00025F85" w:rsidRPr="00025F85">
              <w:rPr>
                <w:rFonts w:cstheme="minorHAnsi"/>
                <w:noProof/>
                <w:webHidden/>
                <w:sz w:val="24"/>
                <w:szCs w:val="24"/>
              </w:rPr>
              <w:instrText xml:space="preserve"> PAGEREF _Toc197366652 \h </w:instrText>
            </w:r>
            <w:r w:rsidR="00025F85" w:rsidRPr="00025F85">
              <w:rPr>
                <w:rFonts w:cstheme="minorHAnsi"/>
                <w:noProof/>
                <w:webHidden/>
                <w:sz w:val="24"/>
                <w:szCs w:val="24"/>
              </w:rPr>
            </w:r>
            <w:r w:rsidR="00025F85" w:rsidRPr="00025F85">
              <w:rPr>
                <w:rFonts w:cstheme="minorHAnsi"/>
                <w:noProof/>
                <w:webHidden/>
                <w:sz w:val="24"/>
                <w:szCs w:val="24"/>
              </w:rPr>
              <w:fldChar w:fldCharType="separate"/>
            </w:r>
            <w:r w:rsidR="00481B2D">
              <w:rPr>
                <w:rFonts w:cstheme="minorHAnsi"/>
                <w:noProof/>
                <w:webHidden/>
                <w:sz w:val="24"/>
                <w:szCs w:val="24"/>
              </w:rPr>
              <w:t>11</w:t>
            </w:r>
            <w:r w:rsidR="00025F85" w:rsidRPr="00025F85">
              <w:rPr>
                <w:rFonts w:cstheme="minorHAnsi"/>
                <w:noProof/>
                <w:webHidden/>
                <w:sz w:val="24"/>
                <w:szCs w:val="24"/>
              </w:rPr>
              <w:fldChar w:fldCharType="end"/>
            </w:r>
          </w:hyperlink>
        </w:p>
        <w:p w14:paraId="0AA616CE" w14:textId="01F93519" w:rsidR="00025F85" w:rsidRPr="00025F85" w:rsidRDefault="009130B0">
          <w:pPr>
            <w:pStyle w:val="TOC3"/>
            <w:tabs>
              <w:tab w:val="right" w:leader="dot" w:pos="9350"/>
            </w:tabs>
            <w:rPr>
              <w:rFonts w:eastAsiaTheme="minorEastAsia" w:cstheme="minorHAnsi"/>
              <w:noProof/>
              <w:sz w:val="24"/>
              <w:szCs w:val="24"/>
            </w:rPr>
          </w:pPr>
          <w:hyperlink w:anchor="_Toc197366653" w:history="1">
            <w:r w:rsidR="00025F85" w:rsidRPr="00025F85">
              <w:rPr>
                <w:rStyle w:val="Hyperlink"/>
                <w:rFonts w:cstheme="minorHAnsi"/>
                <w:noProof/>
                <w:color w:val="auto"/>
                <w:sz w:val="24"/>
                <w:szCs w:val="24"/>
              </w:rPr>
              <w:t>Regular and Frequent</w:t>
            </w:r>
            <w:r w:rsidR="00025F85" w:rsidRPr="00025F85">
              <w:rPr>
                <w:rFonts w:cstheme="minorHAnsi"/>
                <w:noProof/>
                <w:webHidden/>
                <w:sz w:val="24"/>
                <w:szCs w:val="24"/>
              </w:rPr>
              <w:tab/>
            </w:r>
            <w:r w:rsidR="00025F85" w:rsidRPr="00025F85">
              <w:rPr>
                <w:rFonts w:cstheme="minorHAnsi"/>
                <w:noProof/>
                <w:webHidden/>
                <w:sz w:val="24"/>
                <w:szCs w:val="24"/>
              </w:rPr>
              <w:fldChar w:fldCharType="begin"/>
            </w:r>
            <w:r w:rsidR="00025F85" w:rsidRPr="00025F85">
              <w:rPr>
                <w:rFonts w:cstheme="minorHAnsi"/>
                <w:noProof/>
                <w:webHidden/>
                <w:sz w:val="24"/>
                <w:szCs w:val="24"/>
              </w:rPr>
              <w:instrText xml:space="preserve"> PAGEREF _Toc197366653 \h </w:instrText>
            </w:r>
            <w:r w:rsidR="00025F85" w:rsidRPr="00025F85">
              <w:rPr>
                <w:rFonts w:cstheme="minorHAnsi"/>
                <w:noProof/>
                <w:webHidden/>
                <w:sz w:val="24"/>
                <w:szCs w:val="24"/>
              </w:rPr>
            </w:r>
            <w:r w:rsidR="00025F85" w:rsidRPr="00025F85">
              <w:rPr>
                <w:rFonts w:cstheme="minorHAnsi"/>
                <w:noProof/>
                <w:webHidden/>
                <w:sz w:val="24"/>
                <w:szCs w:val="24"/>
              </w:rPr>
              <w:fldChar w:fldCharType="separate"/>
            </w:r>
            <w:r w:rsidR="00481B2D">
              <w:rPr>
                <w:rFonts w:cstheme="minorHAnsi"/>
                <w:noProof/>
                <w:webHidden/>
                <w:sz w:val="24"/>
                <w:szCs w:val="24"/>
              </w:rPr>
              <w:t>11</w:t>
            </w:r>
            <w:r w:rsidR="00025F85" w:rsidRPr="00025F85">
              <w:rPr>
                <w:rFonts w:cstheme="minorHAnsi"/>
                <w:noProof/>
                <w:webHidden/>
                <w:sz w:val="24"/>
                <w:szCs w:val="24"/>
              </w:rPr>
              <w:fldChar w:fldCharType="end"/>
            </w:r>
          </w:hyperlink>
        </w:p>
        <w:p w14:paraId="20C586DF" w14:textId="752982BE" w:rsidR="00025F85" w:rsidRPr="00025F85" w:rsidRDefault="009130B0">
          <w:pPr>
            <w:pStyle w:val="TOC3"/>
            <w:tabs>
              <w:tab w:val="right" w:leader="dot" w:pos="9350"/>
            </w:tabs>
            <w:rPr>
              <w:rFonts w:eastAsiaTheme="minorEastAsia" w:cstheme="minorHAnsi"/>
              <w:noProof/>
              <w:sz w:val="24"/>
              <w:szCs w:val="24"/>
            </w:rPr>
          </w:pPr>
          <w:hyperlink w:anchor="_Toc197366654" w:history="1">
            <w:r w:rsidR="00025F85" w:rsidRPr="00025F85">
              <w:rPr>
                <w:rStyle w:val="Hyperlink"/>
                <w:rFonts w:cstheme="minorHAnsi"/>
                <w:noProof/>
                <w:color w:val="auto"/>
                <w:sz w:val="24"/>
                <w:szCs w:val="24"/>
              </w:rPr>
              <w:t>Substantive</w:t>
            </w:r>
            <w:r w:rsidR="00025F85" w:rsidRPr="00025F85">
              <w:rPr>
                <w:rFonts w:cstheme="minorHAnsi"/>
                <w:noProof/>
                <w:webHidden/>
                <w:sz w:val="24"/>
                <w:szCs w:val="24"/>
              </w:rPr>
              <w:tab/>
            </w:r>
            <w:r w:rsidR="00025F85" w:rsidRPr="00025F85">
              <w:rPr>
                <w:rFonts w:cstheme="minorHAnsi"/>
                <w:noProof/>
                <w:webHidden/>
                <w:sz w:val="24"/>
                <w:szCs w:val="24"/>
              </w:rPr>
              <w:fldChar w:fldCharType="begin"/>
            </w:r>
            <w:r w:rsidR="00025F85" w:rsidRPr="00025F85">
              <w:rPr>
                <w:rFonts w:cstheme="minorHAnsi"/>
                <w:noProof/>
                <w:webHidden/>
                <w:sz w:val="24"/>
                <w:szCs w:val="24"/>
              </w:rPr>
              <w:instrText xml:space="preserve"> PAGEREF _Toc197366654 \h </w:instrText>
            </w:r>
            <w:r w:rsidR="00025F85" w:rsidRPr="00025F85">
              <w:rPr>
                <w:rFonts w:cstheme="minorHAnsi"/>
                <w:noProof/>
                <w:webHidden/>
                <w:sz w:val="24"/>
                <w:szCs w:val="24"/>
              </w:rPr>
            </w:r>
            <w:r w:rsidR="00025F85" w:rsidRPr="00025F85">
              <w:rPr>
                <w:rFonts w:cstheme="minorHAnsi"/>
                <w:noProof/>
                <w:webHidden/>
                <w:sz w:val="24"/>
                <w:szCs w:val="24"/>
              </w:rPr>
              <w:fldChar w:fldCharType="separate"/>
            </w:r>
            <w:r w:rsidR="00481B2D">
              <w:rPr>
                <w:rFonts w:cstheme="minorHAnsi"/>
                <w:noProof/>
                <w:webHidden/>
                <w:sz w:val="24"/>
                <w:szCs w:val="24"/>
              </w:rPr>
              <w:t>11</w:t>
            </w:r>
            <w:r w:rsidR="00025F85" w:rsidRPr="00025F85">
              <w:rPr>
                <w:rFonts w:cstheme="minorHAnsi"/>
                <w:noProof/>
                <w:webHidden/>
                <w:sz w:val="24"/>
                <w:szCs w:val="24"/>
              </w:rPr>
              <w:fldChar w:fldCharType="end"/>
            </w:r>
          </w:hyperlink>
        </w:p>
        <w:p w14:paraId="54D3EF07" w14:textId="3E0753EC" w:rsidR="00025F85" w:rsidRPr="00025F85" w:rsidRDefault="009130B0">
          <w:pPr>
            <w:pStyle w:val="TOC3"/>
            <w:tabs>
              <w:tab w:val="right" w:leader="dot" w:pos="9350"/>
            </w:tabs>
            <w:rPr>
              <w:rFonts w:eastAsiaTheme="minorEastAsia" w:cstheme="minorHAnsi"/>
              <w:noProof/>
              <w:sz w:val="24"/>
              <w:szCs w:val="24"/>
            </w:rPr>
          </w:pPr>
          <w:hyperlink w:anchor="_Toc197366655" w:history="1">
            <w:r w:rsidR="00025F85" w:rsidRPr="00025F85">
              <w:rPr>
                <w:rStyle w:val="Hyperlink"/>
                <w:rFonts w:cstheme="minorHAnsi"/>
                <w:noProof/>
                <w:color w:val="auto"/>
                <w:sz w:val="24"/>
                <w:szCs w:val="24"/>
              </w:rPr>
              <w:t>Requirements for RSI</w:t>
            </w:r>
            <w:r w:rsidR="00025F85" w:rsidRPr="00025F85">
              <w:rPr>
                <w:rFonts w:cstheme="minorHAnsi"/>
                <w:noProof/>
                <w:webHidden/>
                <w:sz w:val="24"/>
                <w:szCs w:val="24"/>
              </w:rPr>
              <w:tab/>
            </w:r>
            <w:r w:rsidR="00025F85" w:rsidRPr="00025F85">
              <w:rPr>
                <w:rFonts w:cstheme="minorHAnsi"/>
                <w:noProof/>
                <w:webHidden/>
                <w:sz w:val="24"/>
                <w:szCs w:val="24"/>
              </w:rPr>
              <w:fldChar w:fldCharType="begin"/>
            </w:r>
            <w:r w:rsidR="00025F85" w:rsidRPr="00025F85">
              <w:rPr>
                <w:rFonts w:cstheme="minorHAnsi"/>
                <w:noProof/>
                <w:webHidden/>
                <w:sz w:val="24"/>
                <w:szCs w:val="24"/>
              </w:rPr>
              <w:instrText xml:space="preserve"> PAGEREF _Toc197366655 \h </w:instrText>
            </w:r>
            <w:r w:rsidR="00025F85" w:rsidRPr="00025F85">
              <w:rPr>
                <w:rFonts w:cstheme="minorHAnsi"/>
                <w:noProof/>
                <w:webHidden/>
                <w:sz w:val="24"/>
                <w:szCs w:val="24"/>
              </w:rPr>
            </w:r>
            <w:r w:rsidR="00025F85" w:rsidRPr="00025F85">
              <w:rPr>
                <w:rFonts w:cstheme="minorHAnsi"/>
                <w:noProof/>
                <w:webHidden/>
                <w:sz w:val="24"/>
                <w:szCs w:val="24"/>
              </w:rPr>
              <w:fldChar w:fldCharType="separate"/>
            </w:r>
            <w:r w:rsidR="00481B2D">
              <w:rPr>
                <w:rFonts w:cstheme="minorHAnsi"/>
                <w:noProof/>
                <w:webHidden/>
                <w:sz w:val="24"/>
                <w:szCs w:val="24"/>
              </w:rPr>
              <w:t>12</w:t>
            </w:r>
            <w:r w:rsidR="00025F85" w:rsidRPr="00025F85">
              <w:rPr>
                <w:rFonts w:cstheme="minorHAnsi"/>
                <w:noProof/>
                <w:webHidden/>
                <w:sz w:val="24"/>
                <w:szCs w:val="24"/>
              </w:rPr>
              <w:fldChar w:fldCharType="end"/>
            </w:r>
          </w:hyperlink>
        </w:p>
        <w:p w14:paraId="6185CD76" w14:textId="2E5C0D9E" w:rsidR="00025F85" w:rsidRPr="00025F85" w:rsidRDefault="009130B0">
          <w:pPr>
            <w:pStyle w:val="TOC3"/>
            <w:tabs>
              <w:tab w:val="right" w:leader="dot" w:pos="9350"/>
            </w:tabs>
            <w:rPr>
              <w:rFonts w:eastAsiaTheme="minorEastAsia" w:cstheme="minorHAnsi"/>
              <w:noProof/>
              <w:sz w:val="24"/>
              <w:szCs w:val="24"/>
            </w:rPr>
          </w:pPr>
          <w:hyperlink w:anchor="_Toc197366656" w:history="1">
            <w:r w:rsidR="00025F85" w:rsidRPr="00025F85">
              <w:rPr>
                <w:rStyle w:val="Hyperlink"/>
                <w:rFonts w:cstheme="minorHAnsi"/>
                <w:noProof/>
                <w:color w:val="auto"/>
                <w:sz w:val="24"/>
                <w:szCs w:val="24"/>
              </w:rPr>
              <w:t>Syllabus and RSI</w:t>
            </w:r>
            <w:r w:rsidR="00025F85" w:rsidRPr="00025F85">
              <w:rPr>
                <w:rFonts w:cstheme="minorHAnsi"/>
                <w:noProof/>
                <w:webHidden/>
                <w:sz w:val="24"/>
                <w:szCs w:val="24"/>
              </w:rPr>
              <w:tab/>
            </w:r>
            <w:r w:rsidR="00025F85" w:rsidRPr="00025F85">
              <w:rPr>
                <w:rFonts w:cstheme="minorHAnsi"/>
                <w:noProof/>
                <w:webHidden/>
                <w:sz w:val="24"/>
                <w:szCs w:val="24"/>
              </w:rPr>
              <w:fldChar w:fldCharType="begin"/>
            </w:r>
            <w:r w:rsidR="00025F85" w:rsidRPr="00025F85">
              <w:rPr>
                <w:rFonts w:cstheme="minorHAnsi"/>
                <w:noProof/>
                <w:webHidden/>
                <w:sz w:val="24"/>
                <w:szCs w:val="24"/>
              </w:rPr>
              <w:instrText xml:space="preserve"> PAGEREF _Toc197366656 \h </w:instrText>
            </w:r>
            <w:r w:rsidR="00025F85" w:rsidRPr="00025F85">
              <w:rPr>
                <w:rFonts w:cstheme="minorHAnsi"/>
                <w:noProof/>
                <w:webHidden/>
                <w:sz w:val="24"/>
                <w:szCs w:val="24"/>
              </w:rPr>
            </w:r>
            <w:r w:rsidR="00025F85" w:rsidRPr="00025F85">
              <w:rPr>
                <w:rFonts w:cstheme="minorHAnsi"/>
                <w:noProof/>
                <w:webHidden/>
                <w:sz w:val="24"/>
                <w:szCs w:val="24"/>
              </w:rPr>
              <w:fldChar w:fldCharType="separate"/>
            </w:r>
            <w:r w:rsidR="00481B2D">
              <w:rPr>
                <w:rFonts w:cstheme="minorHAnsi"/>
                <w:noProof/>
                <w:webHidden/>
                <w:sz w:val="24"/>
                <w:szCs w:val="24"/>
              </w:rPr>
              <w:t>12</w:t>
            </w:r>
            <w:r w:rsidR="00025F85" w:rsidRPr="00025F85">
              <w:rPr>
                <w:rFonts w:cstheme="minorHAnsi"/>
                <w:noProof/>
                <w:webHidden/>
                <w:sz w:val="24"/>
                <w:szCs w:val="24"/>
              </w:rPr>
              <w:fldChar w:fldCharType="end"/>
            </w:r>
          </w:hyperlink>
        </w:p>
        <w:p w14:paraId="6528139D" w14:textId="6F5037D8" w:rsidR="00025F85" w:rsidRPr="00025F85" w:rsidRDefault="009130B0">
          <w:pPr>
            <w:pStyle w:val="TOC3"/>
            <w:tabs>
              <w:tab w:val="right" w:leader="dot" w:pos="9350"/>
            </w:tabs>
            <w:rPr>
              <w:rFonts w:eastAsiaTheme="minorEastAsia" w:cstheme="minorHAnsi"/>
              <w:noProof/>
              <w:sz w:val="24"/>
              <w:szCs w:val="24"/>
            </w:rPr>
          </w:pPr>
          <w:hyperlink w:anchor="_Toc197366657" w:history="1">
            <w:r w:rsidR="00025F85" w:rsidRPr="00025F85">
              <w:rPr>
                <w:rStyle w:val="Hyperlink"/>
                <w:rFonts w:cstheme="minorHAnsi"/>
                <w:noProof/>
                <w:color w:val="auto"/>
                <w:sz w:val="24"/>
                <w:szCs w:val="24"/>
              </w:rPr>
              <w:t>Monitoring Student Success</w:t>
            </w:r>
            <w:r w:rsidR="00025F85" w:rsidRPr="00025F85">
              <w:rPr>
                <w:rFonts w:cstheme="minorHAnsi"/>
                <w:noProof/>
                <w:webHidden/>
                <w:sz w:val="24"/>
                <w:szCs w:val="24"/>
              </w:rPr>
              <w:tab/>
            </w:r>
            <w:r w:rsidR="00025F85" w:rsidRPr="00025F85">
              <w:rPr>
                <w:rFonts w:cstheme="minorHAnsi"/>
                <w:noProof/>
                <w:webHidden/>
                <w:sz w:val="24"/>
                <w:szCs w:val="24"/>
              </w:rPr>
              <w:fldChar w:fldCharType="begin"/>
            </w:r>
            <w:r w:rsidR="00025F85" w:rsidRPr="00025F85">
              <w:rPr>
                <w:rFonts w:cstheme="minorHAnsi"/>
                <w:noProof/>
                <w:webHidden/>
                <w:sz w:val="24"/>
                <w:szCs w:val="24"/>
              </w:rPr>
              <w:instrText xml:space="preserve"> PAGEREF _Toc197366657 \h </w:instrText>
            </w:r>
            <w:r w:rsidR="00025F85" w:rsidRPr="00025F85">
              <w:rPr>
                <w:rFonts w:cstheme="minorHAnsi"/>
                <w:noProof/>
                <w:webHidden/>
                <w:sz w:val="24"/>
                <w:szCs w:val="24"/>
              </w:rPr>
            </w:r>
            <w:r w:rsidR="00025F85" w:rsidRPr="00025F85">
              <w:rPr>
                <w:rFonts w:cstheme="minorHAnsi"/>
                <w:noProof/>
                <w:webHidden/>
                <w:sz w:val="24"/>
                <w:szCs w:val="24"/>
              </w:rPr>
              <w:fldChar w:fldCharType="separate"/>
            </w:r>
            <w:r w:rsidR="00481B2D">
              <w:rPr>
                <w:rFonts w:cstheme="minorHAnsi"/>
                <w:noProof/>
                <w:webHidden/>
                <w:sz w:val="24"/>
                <w:szCs w:val="24"/>
              </w:rPr>
              <w:t>13</w:t>
            </w:r>
            <w:r w:rsidR="00025F85" w:rsidRPr="00025F85">
              <w:rPr>
                <w:rFonts w:cstheme="minorHAnsi"/>
                <w:noProof/>
                <w:webHidden/>
                <w:sz w:val="24"/>
                <w:szCs w:val="24"/>
              </w:rPr>
              <w:fldChar w:fldCharType="end"/>
            </w:r>
          </w:hyperlink>
        </w:p>
        <w:p w14:paraId="4D854F84" w14:textId="59CDBF9D" w:rsidR="00025F85" w:rsidRPr="00025F85" w:rsidRDefault="009130B0">
          <w:pPr>
            <w:pStyle w:val="TOC3"/>
            <w:tabs>
              <w:tab w:val="right" w:leader="dot" w:pos="9350"/>
            </w:tabs>
            <w:rPr>
              <w:rFonts w:eastAsiaTheme="minorEastAsia" w:cstheme="minorHAnsi"/>
              <w:noProof/>
              <w:sz w:val="24"/>
              <w:szCs w:val="24"/>
            </w:rPr>
          </w:pPr>
          <w:hyperlink w:anchor="_Toc197366658" w:history="1">
            <w:r w:rsidR="00025F85" w:rsidRPr="00025F85">
              <w:rPr>
                <w:rStyle w:val="Hyperlink"/>
                <w:rFonts w:cstheme="minorHAnsi"/>
                <w:noProof/>
                <w:color w:val="auto"/>
                <w:sz w:val="24"/>
                <w:szCs w:val="24"/>
              </w:rPr>
              <w:t>Documenting communication for RSI</w:t>
            </w:r>
            <w:r w:rsidR="00025F85" w:rsidRPr="00025F85">
              <w:rPr>
                <w:rFonts w:cstheme="minorHAnsi"/>
                <w:noProof/>
                <w:webHidden/>
                <w:sz w:val="24"/>
                <w:szCs w:val="24"/>
              </w:rPr>
              <w:tab/>
            </w:r>
            <w:r w:rsidR="00025F85" w:rsidRPr="00025F85">
              <w:rPr>
                <w:rFonts w:cstheme="minorHAnsi"/>
                <w:noProof/>
                <w:webHidden/>
                <w:sz w:val="24"/>
                <w:szCs w:val="24"/>
              </w:rPr>
              <w:fldChar w:fldCharType="begin"/>
            </w:r>
            <w:r w:rsidR="00025F85" w:rsidRPr="00025F85">
              <w:rPr>
                <w:rFonts w:cstheme="minorHAnsi"/>
                <w:noProof/>
                <w:webHidden/>
                <w:sz w:val="24"/>
                <w:szCs w:val="24"/>
              </w:rPr>
              <w:instrText xml:space="preserve"> PAGEREF _Toc197366658 \h </w:instrText>
            </w:r>
            <w:r w:rsidR="00025F85" w:rsidRPr="00025F85">
              <w:rPr>
                <w:rFonts w:cstheme="minorHAnsi"/>
                <w:noProof/>
                <w:webHidden/>
                <w:sz w:val="24"/>
                <w:szCs w:val="24"/>
              </w:rPr>
            </w:r>
            <w:r w:rsidR="00025F85" w:rsidRPr="00025F85">
              <w:rPr>
                <w:rFonts w:cstheme="minorHAnsi"/>
                <w:noProof/>
                <w:webHidden/>
                <w:sz w:val="24"/>
                <w:szCs w:val="24"/>
              </w:rPr>
              <w:fldChar w:fldCharType="separate"/>
            </w:r>
            <w:r w:rsidR="00481B2D">
              <w:rPr>
                <w:rFonts w:cstheme="minorHAnsi"/>
                <w:noProof/>
                <w:webHidden/>
                <w:sz w:val="24"/>
                <w:szCs w:val="24"/>
              </w:rPr>
              <w:t>13</w:t>
            </w:r>
            <w:r w:rsidR="00025F85" w:rsidRPr="00025F85">
              <w:rPr>
                <w:rFonts w:cstheme="minorHAnsi"/>
                <w:noProof/>
                <w:webHidden/>
                <w:sz w:val="24"/>
                <w:szCs w:val="24"/>
              </w:rPr>
              <w:fldChar w:fldCharType="end"/>
            </w:r>
          </w:hyperlink>
        </w:p>
        <w:p w14:paraId="0E4860DC" w14:textId="480230BC" w:rsidR="00025F85" w:rsidRPr="00025F85" w:rsidRDefault="009130B0">
          <w:pPr>
            <w:pStyle w:val="TOC2"/>
            <w:rPr>
              <w:rFonts w:eastAsiaTheme="minorEastAsia"/>
            </w:rPr>
          </w:pPr>
          <w:hyperlink w:anchor="_Toc197366659" w:history="1">
            <w:r w:rsidR="00025F85" w:rsidRPr="00025F85">
              <w:rPr>
                <w:rStyle w:val="Hyperlink"/>
                <w:color w:val="auto"/>
              </w:rPr>
              <w:t>Accessibility Standards</w:t>
            </w:r>
            <w:r w:rsidR="00025F85" w:rsidRPr="00025F85">
              <w:rPr>
                <w:webHidden/>
              </w:rPr>
              <w:tab/>
            </w:r>
            <w:r w:rsidR="00025F85" w:rsidRPr="00025F85">
              <w:rPr>
                <w:webHidden/>
              </w:rPr>
              <w:fldChar w:fldCharType="begin"/>
            </w:r>
            <w:r w:rsidR="00025F85" w:rsidRPr="00025F85">
              <w:rPr>
                <w:webHidden/>
              </w:rPr>
              <w:instrText xml:space="preserve"> PAGEREF _Toc197366659 \h </w:instrText>
            </w:r>
            <w:r w:rsidR="00025F85" w:rsidRPr="00025F85">
              <w:rPr>
                <w:webHidden/>
              </w:rPr>
            </w:r>
            <w:r w:rsidR="00025F85" w:rsidRPr="00025F85">
              <w:rPr>
                <w:webHidden/>
              </w:rPr>
              <w:fldChar w:fldCharType="separate"/>
            </w:r>
            <w:r w:rsidR="00481B2D">
              <w:rPr>
                <w:webHidden/>
              </w:rPr>
              <w:t>14</w:t>
            </w:r>
            <w:r w:rsidR="00025F85" w:rsidRPr="00025F85">
              <w:rPr>
                <w:webHidden/>
              </w:rPr>
              <w:fldChar w:fldCharType="end"/>
            </w:r>
          </w:hyperlink>
        </w:p>
        <w:p w14:paraId="09B88C9A" w14:textId="087A9D94" w:rsidR="00025F85" w:rsidRPr="00025F85" w:rsidRDefault="009130B0">
          <w:pPr>
            <w:pStyle w:val="TOC3"/>
            <w:tabs>
              <w:tab w:val="right" w:leader="dot" w:pos="9350"/>
            </w:tabs>
            <w:rPr>
              <w:rFonts w:eastAsiaTheme="minorEastAsia" w:cstheme="minorHAnsi"/>
              <w:noProof/>
              <w:sz w:val="24"/>
              <w:szCs w:val="24"/>
            </w:rPr>
          </w:pPr>
          <w:hyperlink w:anchor="_Toc197366660" w:history="1">
            <w:r w:rsidR="00025F85" w:rsidRPr="00025F85">
              <w:rPr>
                <w:rStyle w:val="Hyperlink"/>
                <w:rFonts w:cstheme="minorHAnsi"/>
                <w:noProof/>
                <w:color w:val="auto"/>
                <w:sz w:val="24"/>
                <w:szCs w:val="24"/>
              </w:rPr>
              <w:t>Title 5, Section 55200</w:t>
            </w:r>
            <w:r w:rsidR="00025F85" w:rsidRPr="00025F85">
              <w:rPr>
                <w:rFonts w:cstheme="minorHAnsi"/>
                <w:noProof/>
                <w:webHidden/>
                <w:sz w:val="24"/>
                <w:szCs w:val="24"/>
              </w:rPr>
              <w:tab/>
            </w:r>
            <w:r w:rsidR="00025F85" w:rsidRPr="00025F85">
              <w:rPr>
                <w:rFonts w:cstheme="minorHAnsi"/>
                <w:noProof/>
                <w:webHidden/>
                <w:sz w:val="24"/>
                <w:szCs w:val="24"/>
              </w:rPr>
              <w:fldChar w:fldCharType="begin"/>
            </w:r>
            <w:r w:rsidR="00025F85" w:rsidRPr="00025F85">
              <w:rPr>
                <w:rFonts w:cstheme="minorHAnsi"/>
                <w:noProof/>
                <w:webHidden/>
                <w:sz w:val="24"/>
                <w:szCs w:val="24"/>
              </w:rPr>
              <w:instrText xml:space="preserve"> PAGEREF _Toc197366660 \h </w:instrText>
            </w:r>
            <w:r w:rsidR="00025F85" w:rsidRPr="00025F85">
              <w:rPr>
                <w:rFonts w:cstheme="minorHAnsi"/>
                <w:noProof/>
                <w:webHidden/>
                <w:sz w:val="24"/>
                <w:szCs w:val="24"/>
              </w:rPr>
            </w:r>
            <w:r w:rsidR="00025F85" w:rsidRPr="00025F85">
              <w:rPr>
                <w:rFonts w:cstheme="minorHAnsi"/>
                <w:noProof/>
                <w:webHidden/>
                <w:sz w:val="24"/>
                <w:szCs w:val="24"/>
              </w:rPr>
              <w:fldChar w:fldCharType="separate"/>
            </w:r>
            <w:r w:rsidR="00481B2D">
              <w:rPr>
                <w:rFonts w:cstheme="minorHAnsi"/>
                <w:noProof/>
                <w:webHidden/>
                <w:sz w:val="24"/>
                <w:szCs w:val="24"/>
              </w:rPr>
              <w:t>14</w:t>
            </w:r>
            <w:r w:rsidR="00025F85" w:rsidRPr="00025F85">
              <w:rPr>
                <w:rFonts w:cstheme="minorHAnsi"/>
                <w:noProof/>
                <w:webHidden/>
                <w:sz w:val="24"/>
                <w:szCs w:val="24"/>
              </w:rPr>
              <w:fldChar w:fldCharType="end"/>
            </w:r>
          </w:hyperlink>
        </w:p>
        <w:p w14:paraId="07F697A9" w14:textId="75789CA4" w:rsidR="00025F85" w:rsidRPr="00025F85" w:rsidRDefault="009130B0">
          <w:pPr>
            <w:pStyle w:val="TOC3"/>
            <w:tabs>
              <w:tab w:val="right" w:leader="dot" w:pos="9350"/>
            </w:tabs>
            <w:rPr>
              <w:rFonts w:eastAsiaTheme="minorEastAsia" w:cstheme="minorHAnsi"/>
              <w:noProof/>
              <w:sz w:val="24"/>
              <w:szCs w:val="24"/>
            </w:rPr>
          </w:pPr>
          <w:hyperlink w:anchor="_Toc197366661" w:history="1">
            <w:r w:rsidR="00025F85" w:rsidRPr="00025F85">
              <w:rPr>
                <w:rStyle w:val="Hyperlink"/>
                <w:rFonts w:cstheme="minorHAnsi"/>
                <w:noProof/>
                <w:color w:val="auto"/>
                <w:sz w:val="24"/>
                <w:szCs w:val="24"/>
              </w:rPr>
              <w:t>Meeting Title 5 requirements in distance education courses</w:t>
            </w:r>
            <w:r w:rsidR="00025F85" w:rsidRPr="00025F85">
              <w:rPr>
                <w:rFonts w:cstheme="minorHAnsi"/>
                <w:noProof/>
                <w:webHidden/>
                <w:sz w:val="24"/>
                <w:szCs w:val="24"/>
              </w:rPr>
              <w:tab/>
            </w:r>
            <w:r w:rsidR="00025F85" w:rsidRPr="00025F85">
              <w:rPr>
                <w:rFonts w:cstheme="minorHAnsi"/>
                <w:noProof/>
                <w:webHidden/>
                <w:sz w:val="24"/>
                <w:szCs w:val="24"/>
              </w:rPr>
              <w:fldChar w:fldCharType="begin"/>
            </w:r>
            <w:r w:rsidR="00025F85" w:rsidRPr="00025F85">
              <w:rPr>
                <w:rFonts w:cstheme="minorHAnsi"/>
                <w:noProof/>
                <w:webHidden/>
                <w:sz w:val="24"/>
                <w:szCs w:val="24"/>
              </w:rPr>
              <w:instrText xml:space="preserve"> PAGEREF _Toc197366661 \h </w:instrText>
            </w:r>
            <w:r w:rsidR="00025F85" w:rsidRPr="00025F85">
              <w:rPr>
                <w:rFonts w:cstheme="minorHAnsi"/>
                <w:noProof/>
                <w:webHidden/>
                <w:sz w:val="24"/>
                <w:szCs w:val="24"/>
              </w:rPr>
            </w:r>
            <w:r w:rsidR="00025F85" w:rsidRPr="00025F85">
              <w:rPr>
                <w:rFonts w:cstheme="minorHAnsi"/>
                <w:noProof/>
                <w:webHidden/>
                <w:sz w:val="24"/>
                <w:szCs w:val="24"/>
              </w:rPr>
              <w:fldChar w:fldCharType="separate"/>
            </w:r>
            <w:r w:rsidR="00481B2D">
              <w:rPr>
                <w:rFonts w:cstheme="minorHAnsi"/>
                <w:noProof/>
                <w:webHidden/>
                <w:sz w:val="24"/>
                <w:szCs w:val="24"/>
              </w:rPr>
              <w:t>14</w:t>
            </w:r>
            <w:r w:rsidR="00025F85" w:rsidRPr="00025F85">
              <w:rPr>
                <w:rFonts w:cstheme="minorHAnsi"/>
                <w:noProof/>
                <w:webHidden/>
                <w:sz w:val="24"/>
                <w:szCs w:val="24"/>
              </w:rPr>
              <w:fldChar w:fldCharType="end"/>
            </w:r>
          </w:hyperlink>
        </w:p>
        <w:p w14:paraId="1A24EC37" w14:textId="34C70152" w:rsidR="00025F85" w:rsidRPr="00025F85" w:rsidRDefault="009130B0">
          <w:pPr>
            <w:pStyle w:val="TOC1"/>
            <w:rPr>
              <w:rFonts w:eastAsiaTheme="minorEastAsia"/>
            </w:rPr>
          </w:pPr>
          <w:hyperlink w:anchor="_Toc197366662" w:history="1">
            <w:r w:rsidR="00025F85" w:rsidRPr="00025F85">
              <w:rPr>
                <w:rStyle w:val="Hyperlink"/>
                <w:color w:val="auto"/>
              </w:rPr>
              <w:t>Attendance in online classes</w:t>
            </w:r>
            <w:r w:rsidR="00025F85" w:rsidRPr="00025F85">
              <w:rPr>
                <w:webHidden/>
              </w:rPr>
              <w:tab/>
            </w:r>
            <w:r w:rsidR="00025F85" w:rsidRPr="00025F85">
              <w:rPr>
                <w:webHidden/>
              </w:rPr>
              <w:fldChar w:fldCharType="begin"/>
            </w:r>
            <w:r w:rsidR="00025F85" w:rsidRPr="00025F85">
              <w:rPr>
                <w:webHidden/>
              </w:rPr>
              <w:instrText xml:space="preserve"> PAGEREF _Toc197366662 \h </w:instrText>
            </w:r>
            <w:r w:rsidR="00025F85" w:rsidRPr="00025F85">
              <w:rPr>
                <w:webHidden/>
              </w:rPr>
            </w:r>
            <w:r w:rsidR="00025F85" w:rsidRPr="00025F85">
              <w:rPr>
                <w:webHidden/>
              </w:rPr>
              <w:fldChar w:fldCharType="separate"/>
            </w:r>
            <w:r w:rsidR="00481B2D">
              <w:rPr>
                <w:webHidden/>
              </w:rPr>
              <w:t>14</w:t>
            </w:r>
            <w:r w:rsidR="00025F85" w:rsidRPr="00025F85">
              <w:rPr>
                <w:webHidden/>
              </w:rPr>
              <w:fldChar w:fldCharType="end"/>
            </w:r>
          </w:hyperlink>
        </w:p>
        <w:p w14:paraId="1586A7D7" w14:textId="47CEE52C" w:rsidR="00025F85" w:rsidRPr="00025F85" w:rsidRDefault="009130B0">
          <w:pPr>
            <w:pStyle w:val="TOC2"/>
            <w:rPr>
              <w:rFonts w:eastAsiaTheme="minorEastAsia"/>
            </w:rPr>
          </w:pPr>
          <w:hyperlink w:anchor="_Toc197366663" w:history="1">
            <w:r w:rsidR="00025F85" w:rsidRPr="00025F85">
              <w:rPr>
                <w:rStyle w:val="Hyperlink"/>
                <w:color w:val="auto"/>
              </w:rPr>
              <w:t>No-Shows</w:t>
            </w:r>
            <w:r w:rsidR="00025F85" w:rsidRPr="00025F85">
              <w:rPr>
                <w:webHidden/>
              </w:rPr>
              <w:tab/>
            </w:r>
            <w:r w:rsidR="00025F85" w:rsidRPr="00025F85">
              <w:rPr>
                <w:webHidden/>
              </w:rPr>
              <w:fldChar w:fldCharType="begin"/>
            </w:r>
            <w:r w:rsidR="00025F85" w:rsidRPr="00025F85">
              <w:rPr>
                <w:webHidden/>
              </w:rPr>
              <w:instrText xml:space="preserve"> PAGEREF _Toc197366663 \h </w:instrText>
            </w:r>
            <w:r w:rsidR="00025F85" w:rsidRPr="00025F85">
              <w:rPr>
                <w:webHidden/>
              </w:rPr>
            </w:r>
            <w:r w:rsidR="00025F85" w:rsidRPr="00025F85">
              <w:rPr>
                <w:webHidden/>
              </w:rPr>
              <w:fldChar w:fldCharType="separate"/>
            </w:r>
            <w:r w:rsidR="00481B2D">
              <w:rPr>
                <w:webHidden/>
              </w:rPr>
              <w:t>14</w:t>
            </w:r>
            <w:r w:rsidR="00025F85" w:rsidRPr="00025F85">
              <w:rPr>
                <w:webHidden/>
              </w:rPr>
              <w:fldChar w:fldCharType="end"/>
            </w:r>
          </w:hyperlink>
        </w:p>
        <w:p w14:paraId="69E19CDF" w14:textId="4E4078F0" w:rsidR="00025F85" w:rsidRPr="00025F85" w:rsidRDefault="009130B0">
          <w:pPr>
            <w:pStyle w:val="TOC2"/>
            <w:rPr>
              <w:rFonts w:eastAsiaTheme="minorEastAsia"/>
            </w:rPr>
          </w:pPr>
          <w:hyperlink w:anchor="_Toc197366664" w:history="1">
            <w:r w:rsidR="00025F85" w:rsidRPr="00025F85">
              <w:rPr>
                <w:rStyle w:val="Hyperlink"/>
                <w:color w:val="auto"/>
              </w:rPr>
              <w:t>Participation and drops</w:t>
            </w:r>
            <w:r w:rsidR="00025F85" w:rsidRPr="00025F85">
              <w:rPr>
                <w:webHidden/>
              </w:rPr>
              <w:tab/>
            </w:r>
            <w:r w:rsidR="00025F85" w:rsidRPr="00025F85">
              <w:rPr>
                <w:webHidden/>
              </w:rPr>
              <w:fldChar w:fldCharType="begin"/>
            </w:r>
            <w:r w:rsidR="00025F85" w:rsidRPr="00025F85">
              <w:rPr>
                <w:webHidden/>
              </w:rPr>
              <w:instrText xml:space="preserve"> PAGEREF _Toc197366664 \h </w:instrText>
            </w:r>
            <w:r w:rsidR="00025F85" w:rsidRPr="00025F85">
              <w:rPr>
                <w:webHidden/>
              </w:rPr>
            </w:r>
            <w:r w:rsidR="00025F85" w:rsidRPr="00025F85">
              <w:rPr>
                <w:webHidden/>
              </w:rPr>
              <w:fldChar w:fldCharType="separate"/>
            </w:r>
            <w:r w:rsidR="00481B2D">
              <w:rPr>
                <w:webHidden/>
              </w:rPr>
              <w:t>15</w:t>
            </w:r>
            <w:r w:rsidR="00025F85" w:rsidRPr="00025F85">
              <w:rPr>
                <w:webHidden/>
              </w:rPr>
              <w:fldChar w:fldCharType="end"/>
            </w:r>
          </w:hyperlink>
        </w:p>
        <w:p w14:paraId="0F4C18F1" w14:textId="4CC0DACF" w:rsidR="00025F85" w:rsidRPr="00025F85" w:rsidRDefault="009130B0">
          <w:pPr>
            <w:pStyle w:val="TOC2"/>
            <w:rPr>
              <w:rFonts w:eastAsiaTheme="minorEastAsia"/>
            </w:rPr>
          </w:pPr>
          <w:hyperlink w:anchor="_Toc197366665" w:history="1">
            <w:r w:rsidR="00025F85" w:rsidRPr="00025F85">
              <w:rPr>
                <w:rStyle w:val="Hyperlink"/>
                <w:color w:val="auto"/>
              </w:rPr>
              <w:t>Last Date of Attendance</w:t>
            </w:r>
            <w:r w:rsidR="00025F85" w:rsidRPr="00025F85">
              <w:rPr>
                <w:webHidden/>
              </w:rPr>
              <w:tab/>
            </w:r>
            <w:r w:rsidR="00025F85" w:rsidRPr="00025F85">
              <w:rPr>
                <w:webHidden/>
              </w:rPr>
              <w:fldChar w:fldCharType="begin"/>
            </w:r>
            <w:r w:rsidR="00025F85" w:rsidRPr="00025F85">
              <w:rPr>
                <w:webHidden/>
              </w:rPr>
              <w:instrText xml:space="preserve"> PAGEREF _Toc197366665 \h </w:instrText>
            </w:r>
            <w:r w:rsidR="00025F85" w:rsidRPr="00025F85">
              <w:rPr>
                <w:webHidden/>
              </w:rPr>
            </w:r>
            <w:r w:rsidR="00025F85" w:rsidRPr="00025F85">
              <w:rPr>
                <w:webHidden/>
              </w:rPr>
              <w:fldChar w:fldCharType="separate"/>
            </w:r>
            <w:r w:rsidR="00481B2D">
              <w:rPr>
                <w:webHidden/>
              </w:rPr>
              <w:t>15</w:t>
            </w:r>
            <w:r w:rsidR="00025F85" w:rsidRPr="00025F85">
              <w:rPr>
                <w:webHidden/>
              </w:rPr>
              <w:fldChar w:fldCharType="end"/>
            </w:r>
          </w:hyperlink>
        </w:p>
        <w:p w14:paraId="756587AD" w14:textId="477E1DEB" w:rsidR="00025F85" w:rsidRPr="00025F85" w:rsidRDefault="009130B0">
          <w:pPr>
            <w:pStyle w:val="TOC1"/>
            <w:rPr>
              <w:rFonts w:eastAsiaTheme="minorEastAsia"/>
            </w:rPr>
          </w:pPr>
          <w:hyperlink w:anchor="_Toc197366666" w:history="1">
            <w:r w:rsidR="00025F85" w:rsidRPr="00025F85">
              <w:rPr>
                <w:rStyle w:val="Hyperlink"/>
                <w:color w:val="auto"/>
              </w:rPr>
              <w:t>Self-analysis checklist</w:t>
            </w:r>
            <w:r w:rsidR="00025F85" w:rsidRPr="00025F85">
              <w:rPr>
                <w:webHidden/>
              </w:rPr>
              <w:tab/>
            </w:r>
            <w:r w:rsidR="00025F85" w:rsidRPr="00025F85">
              <w:rPr>
                <w:webHidden/>
              </w:rPr>
              <w:fldChar w:fldCharType="begin"/>
            </w:r>
            <w:r w:rsidR="00025F85" w:rsidRPr="00025F85">
              <w:rPr>
                <w:webHidden/>
              </w:rPr>
              <w:instrText xml:space="preserve"> PAGEREF _Toc197366666 \h </w:instrText>
            </w:r>
            <w:r w:rsidR="00025F85" w:rsidRPr="00025F85">
              <w:rPr>
                <w:webHidden/>
              </w:rPr>
            </w:r>
            <w:r w:rsidR="00025F85" w:rsidRPr="00025F85">
              <w:rPr>
                <w:webHidden/>
              </w:rPr>
              <w:fldChar w:fldCharType="separate"/>
            </w:r>
            <w:r w:rsidR="00481B2D">
              <w:rPr>
                <w:webHidden/>
              </w:rPr>
              <w:t>15</w:t>
            </w:r>
            <w:r w:rsidR="00025F85" w:rsidRPr="00025F85">
              <w:rPr>
                <w:webHidden/>
              </w:rPr>
              <w:fldChar w:fldCharType="end"/>
            </w:r>
          </w:hyperlink>
        </w:p>
        <w:p w14:paraId="5312E58B" w14:textId="7C935166" w:rsidR="00025F85" w:rsidRPr="00025F85" w:rsidRDefault="009130B0">
          <w:pPr>
            <w:pStyle w:val="TOC2"/>
            <w:rPr>
              <w:rFonts w:eastAsiaTheme="minorEastAsia"/>
            </w:rPr>
          </w:pPr>
          <w:hyperlink w:anchor="_Toc197366667" w:history="1">
            <w:r w:rsidR="00025F85" w:rsidRPr="00025F85">
              <w:rPr>
                <w:rStyle w:val="Hyperlink"/>
                <w:color w:val="auto"/>
              </w:rPr>
              <w:t>Certification Checklist</w:t>
            </w:r>
            <w:r w:rsidR="00025F85" w:rsidRPr="00025F85">
              <w:rPr>
                <w:webHidden/>
              </w:rPr>
              <w:tab/>
            </w:r>
            <w:r w:rsidR="00025F85" w:rsidRPr="00025F85">
              <w:rPr>
                <w:webHidden/>
              </w:rPr>
              <w:fldChar w:fldCharType="begin"/>
            </w:r>
            <w:r w:rsidR="00025F85" w:rsidRPr="00025F85">
              <w:rPr>
                <w:webHidden/>
              </w:rPr>
              <w:instrText xml:space="preserve"> PAGEREF _Toc197366667 \h </w:instrText>
            </w:r>
            <w:r w:rsidR="00025F85" w:rsidRPr="00025F85">
              <w:rPr>
                <w:webHidden/>
              </w:rPr>
            </w:r>
            <w:r w:rsidR="00025F85" w:rsidRPr="00025F85">
              <w:rPr>
                <w:webHidden/>
              </w:rPr>
              <w:fldChar w:fldCharType="separate"/>
            </w:r>
            <w:r w:rsidR="00481B2D">
              <w:rPr>
                <w:webHidden/>
              </w:rPr>
              <w:t>15</w:t>
            </w:r>
            <w:r w:rsidR="00025F85" w:rsidRPr="00025F85">
              <w:rPr>
                <w:webHidden/>
              </w:rPr>
              <w:fldChar w:fldCharType="end"/>
            </w:r>
          </w:hyperlink>
        </w:p>
        <w:p w14:paraId="16FCDC57" w14:textId="2AB8DC22" w:rsidR="00025F85" w:rsidRPr="00025F85" w:rsidRDefault="009130B0">
          <w:pPr>
            <w:pStyle w:val="TOC1"/>
            <w:rPr>
              <w:rFonts w:eastAsiaTheme="minorEastAsia"/>
            </w:rPr>
          </w:pPr>
          <w:hyperlink w:anchor="_Toc197366668" w:history="1">
            <w:r w:rsidR="00025F85" w:rsidRPr="00025F85">
              <w:rPr>
                <w:rStyle w:val="Hyperlink"/>
                <w:color w:val="auto"/>
              </w:rPr>
              <w:t>Artificial intelligence policy</w:t>
            </w:r>
            <w:r w:rsidR="00025F85" w:rsidRPr="00025F85">
              <w:rPr>
                <w:webHidden/>
              </w:rPr>
              <w:tab/>
            </w:r>
            <w:r w:rsidR="00025F85" w:rsidRPr="00025F85">
              <w:rPr>
                <w:webHidden/>
              </w:rPr>
              <w:fldChar w:fldCharType="begin"/>
            </w:r>
            <w:r w:rsidR="00025F85" w:rsidRPr="00025F85">
              <w:rPr>
                <w:webHidden/>
              </w:rPr>
              <w:instrText xml:space="preserve"> PAGEREF _Toc197366668 \h </w:instrText>
            </w:r>
            <w:r w:rsidR="00025F85" w:rsidRPr="00025F85">
              <w:rPr>
                <w:webHidden/>
              </w:rPr>
            </w:r>
            <w:r w:rsidR="00025F85" w:rsidRPr="00025F85">
              <w:rPr>
                <w:webHidden/>
              </w:rPr>
              <w:fldChar w:fldCharType="separate"/>
            </w:r>
            <w:r w:rsidR="00481B2D">
              <w:rPr>
                <w:webHidden/>
              </w:rPr>
              <w:t>17</w:t>
            </w:r>
            <w:r w:rsidR="00025F85" w:rsidRPr="00025F85">
              <w:rPr>
                <w:webHidden/>
              </w:rPr>
              <w:fldChar w:fldCharType="end"/>
            </w:r>
          </w:hyperlink>
        </w:p>
        <w:p w14:paraId="7D9DBD15" w14:textId="425283C7" w:rsidR="00025F85" w:rsidRPr="00025F85" w:rsidRDefault="009130B0">
          <w:pPr>
            <w:pStyle w:val="TOC2"/>
            <w:rPr>
              <w:rFonts w:eastAsiaTheme="minorEastAsia"/>
            </w:rPr>
          </w:pPr>
          <w:hyperlink w:anchor="_Toc197366669" w:history="1">
            <w:r w:rsidR="00025F85" w:rsidRPr="00025F85">
              <w:rPr>
                <w:rStyle w:val="Hyperlink"/>
                <w:color w:val="auto"/>
              </w:rPr>
              <w:t>Student handbook</w:t>
            </w:r>
            <w:r w:rsidR="00025F85" w:rsidRPr="00025F85">
              <w:rPr>
                <w:webHidden/>
              </w:rPr>
              <w:tab/>
            </w:r>
            <w:r w:rsidR="00025F85" w:rsidRPr="00025F85">
              <w:rPr>
                <w:webHidden/>
              </w:rPr>
              <w:fldChar w:fldCharType="begin"/>
            </w:r>
            <w:r w:rsidR="00025F85" w:rsidRPr="00025F85">
              <w:rPr>
                <w:webHidden/>
              </w:rPr>
              <w:instrText xml:space="preserve"> PAGEREF _Toc197366669 \h </w:instrText>
            </w:r>
            <w:r w:rsidR="00025F85" w:rsidRPr="00025F85">
              <w:rPr>
                <w:webHidden/>
              </w:rPr>
            </w:r>
            <w:r w:rsidR="00025F85" w:rsidRPr="00025F85">
              <w:rPr>
                <w:webHidden/>
              </w:rPr>
              <w:fldChar w:fldCharType="separate"/>
            </w:r>
            <w:r w:rsidR="00481B2D">
              <w:rPr>
                <w:webHidden/>
              </w:rPr>
              <w:t>17</w:t>
            </w:r>
            <w:r w:rsidR="00025F85" w:rsidRPr="00025F85">
              <w:rPr>
                <w:webHidden/>
              </w:rPr>
              <w:fldChar w:fldCharType="end"/>
            </w:r>
          </w:hyperlink>
        </w:p>
        <w:p w14:paraId="276BD9C6" w14:textId="08C2AABA" w:rsidR="00025F85" w:rsidRPr="00025F85" w:rsidRDefault="009130B0">
          <w:pPr>
            <w:pStyle w:val="TOC2"/>
            <w:rPr>
              <w:rFonts w:eastAsiaTheme="minorEastAsia"/>
            </w:rPr>
          </w:pPr>
          <w:hyperlink w:anchor="_Toc197366670" w:history="1">
            <w:r w:rsidR="00025F85" w:rsidRPr="00025F85">
              <w:rPr>
                <w:rStyle w:val="Hyperlink"/>
                <w:color w:val="auto"/>
              </w:rPr>
              <w:t>Faculty considerations regarding AI policies</w:t>
            </w:r>
            <w:r w:rsidR="00025F85" w:rsidRPr="00025F85">
              <w:rPr>
                <w:webHidden/>
              </w:rPr>
              <w:tab/>
            </w:r>
            <w:r w:rsidR="00025F85" w:rsidRPr="00025F85">
              <w:rPr>
                <w:webHidden/>
              </w:rPr>
              <w:fldChar w:fldCharType="begin"/>
            </w:r>
            <w:r w:rsidR="00025F85" w:rsidRPr="00025F85">
              <w:rPr>
                <w:webHidden/>
              </w:rPr>
              <w:instrText xml:space="preserve"> PAGEREF _Toc197366670 \h </w:instrText>
            </w:r>
            <w:r w:rsidR="00025F85" w:rsidRPr="00025F85">
              <w:rPr>
                <w:webHidden/>
              </w:rPr>
            </w:r>
            <w:r w:rsidR="00025F85" w:rsidRPr="00025F85">
              <w:rPr>
                <w:webHidden/>
              </w:rPr>
              <w:fldChar w:fldCharType="separate"/>
            </w:r>
            <w:r w:rsidR="00481B2D">
              <w:rPr>
                <w:webHidden/>
              </w:rPr>
              <w:t>17</w:t>
            </w:r>
            <w:r w:rsidR="00025F85" w:rsidRPr="00025F85">
              <w:rPr>
                <w:webHidden/>
              </w:rPr>
              <w:fldChar w:fldCharType="end"/>
            </w:r>
          </w:hyperlink>
        </w:p>
        <w:p w14:paraId="6F8E403E" w14:textId="6D3C7BED" w:rsidR="00025F85" w:rsidRPr="00025F85" w:rsidRDefault="009130B0">
          <w:pPr>
            <w:pStyle w:val="TOC2"/>
            <w:rPr>
              <w:rFonts w:eastAsiaTheme="minorEastAsia"/>
            </w:rPr>
          </w:pPr>
          <w:hyperlink w:anchor="_Toc197366671" w:history="1">
            <w:r w:rsidR="00025F85" w:rsidRPr="00025F85">
              <w:rPr>
                <w:rStyle w:val="Hyperlink"/>
                <w:rFonts w:eastAsia="Times New Roman"/>
                <w:color w:val="auto"/>
              </w:rPr>
              <w:t>Suggested Syllabus Language</w:t>
            </w:r>
            <w:r w:rsidR="00025F85" w:rsidRPr="00025F85">
              <w:rPr>
                <w:webHidden/>
              </w:rPr>
              <w:tab/>
            </w:r>
            <w:r w:rsidR="00025F85" w:rsidRPr="00025F85">
              <w:rPr>
                <w:webHidden/>
              </w:rPr>
              <w:fldChar w:fldCharType="begin"/>
            </w:r>
            <w:r w:rsidR="00025F85" w:rsidRPr="00025F85">
              <w:rPr>
                <w:webHidden/>
              </w:rPr>
              <w:instrText xml:space="preserve"> PAGEREF _Toc197366671 \h </w:instrText>
            </w:r>
            <w:r w:rsidR="00025F85" w:rsidRPr="00025F85">
              <w:rPr>
                <w:webHidden/>
              </w:rPr>
            </w:r>
            <w:r w:rsidR="00025F85" w:rsidRPr="00025F85">
              <w:rPr>
                <w:webHidden/>
              </w:rPr>
              <w:fldChar w:fldCharType="separate"/>
            </w:r>
            <w:r w:rsidR="00481B2D">
              <w:rPr>
                <w:webHidden/>
              </w:rPr>
              <w:t>18</w:t>
            </w:r>
            <w:r w:rsidR="00025F85" w:rsidRPr="00025F85">
              <w:rPr>
                <w:webHidden/>
              </w:rPr>
              <w:fldChar w:fldCharType="end"/>
            </w:r>
          </w:hyperlink>
        </w:p>
        <w:p w14:paraId="3F437705" w14:textId="5C37C9C6" w:rsidR="00025F85" w:rsidRPr="00025F85" w:rsidRDefault="009130B0">
          <w:pPr>
            <w:pStyle w:val="TOC3"/>
            <w:tabs>
              <w:tab w:val="right" w:leader="dot" w:pos="9350"/>
            </w:tabs>
            <w:rPr>
              <w:rFonts w:eastAsiaTheme="minorEastAsia" w:cstheme="minorHAnsi"/>
              <w:noProof/>
              <w:sz w:val="24"/>
              <w:szCs w:val="24"/>
            </w:rPr>
          </w:pPr>
          <w:hyperlink w:anchor="_Toc197366672" w:history="1">
            <w:r w:rsidR="00025F85" w:rsidRPr="00025F85">
              <w:rPr>
                <w:rStyle w:val="Hyperlink"/>
                <w:rFonts w:cstheme="minorHAnsi"/>
                <w:noProof/>
                <w:color w:val="auto"/>
                <w:sz w:val="24"/>
                <w:szCs w:val="24"/>
              </w:rPr>
              <w:t>Statement Regarding Generative Artificial Intelligence (AI)</w:t>
            </w:r>
            <w:r w:rsidR="00025F85" w:rsidRPr="00025F85">
              <w:rPr>
                <w:rFonts w:cstheme="minorHAnsi"/>
                <w:noProof/>
                <w:webHidden/>
                <w:sz w:val="24"/>
                <w:szCs w:val="24"/>
              </w:rPr>
              <w:tab/>
            </w:r>
            <w:r w:rsidR="00025F85" w:rsidRPr="00025F85">
              <w:rPr>
                <w:rFonts w:cstheme="minorHAnsi"/>
                <w:noProof/>
                <w:webHidden/>
                <w:sz w:val="24"/>
                <w:szCs w:val="24"/>
              </w:rPr>
              <w:fldChar w:fldCharType="begin"/>
            </w:r>
            <w:r w:rsidR="00025F85" w:rsidRPr="00025F85">
              <w:rPr>
                <w:rFonts w:cstheme="minorHAnsi"/>
                <w:noProof/>
                <w:webHidden/>
                <w:sz w:val="24"/>
                <w:szCs w:val="24"/>
              </w:rPr>
              <w:instrText xml:space="preserve"> PAGEREF _Toc197366672 \h </w:instrText>
            </w:r>
            <w:r w:rsidR="00025F85" w:rsidRPr="00025F85">
              <w:rPr>
                <w:rFonts w:cstheme="minorHAnsi"/>
                <w:noProof/>
                <w:webHidden/>
                <w:sz w:val="24"/>
                <w:szCs w:val="24"/>
              </w:rPr>
            </w:r>
            <w:r w:rsidR="00025F85" w:rsidRPr="00025F85">
              <w:rPr>
                <w:rFonts w:cstheme="minorHAnsi"/>
                <w:noProof/>
                <w:webHidden/>
                <w:sz w:val="24"/>
                <w:szCs w:val="24"/>
              </w:rPr>
              <w:fldChar w:fldCharType="separate"/>
            </w:r>
            <w:r w:rsidR="00481B2D">
              <w:rPr>
                <w:rFonts w:cstheme="minorHAnsi"/>
                <w:noProof/>
                <w:webHidden/>
                <w:sz w:val="24"/>
                <w:szCs w:val="24"/>
              </w:rPr>
              <w:t>18</w:t>
            </w:r>
            <w:r w:rsidR="00025F85" w:rsidRPr="00025F85">
              <w:rPr>
                <w:rFonts w:cstheme="minorHAnsi"/>
                <w:noProof/>
                <w:webHidden/>
                <w:sz w:val="24"/>
                <w:szCs w:val="24"/>
              </w:rPr>
              <w:fldChar w:fldCharType="end"/>
            </w:r>
          </w:hyperlink>
        </w:p>
        <w:p w14:paraId="1A39D542" w14:textId="5B1030C2" w:rsidR="00025F85" w:rsidRPr="00025F85" w:rsidRDefault="009130B0">
          <w:pPr>
            <w:pStyle w:val="TOC3"/>
            <w:tabs>
              <w:tab w:val="right" w:leader="dot" w:pos="9350"/>
            </w:tabs>
            <w:rPr>
              <w:rFonts w:eastAsiaTheme="minorEastAsia" w:cstheme="minorHAnsi"/>
              <w:noProof/>
              <w:sz w:val="24"/>
              <w:szCs w:val="24"/>
            </w:rPr>
          </w:pPr>
          <w:hyperlink w:anchor="_Toc197366673" w:history="1">
            <w:r w:rsidR="00025F85" w:rsidRPr="00025F85">
              <w:rPr>
                <w:rStyle w:val="Hyperlink"/>
                <w:rFonts w:cstheme="minorHAnsi"/>
                <w:noProof/>
                <w:color w:val="auto"/>
                <w:sz w:val="24"/>
                <w:szCs w:val="24"/>
              </w:rPr>
              <w:t>Possible syllabus language</w:t>
            </w:r>
            <w:r w:rsidR="00025F85" w:rsidRPr="00025F85">
              <w:rPr>
                <w:rFonts w:cstheme="minorHAnsi"/>
                <w:noProof/>
                <w:webHidden/>
                <w:sz w:val="24"/>
                <w:szCs w:val="24"/>
              </w:rPr>
              <w:tab/>
            </w:r>
            <w:r w:rsidR="00025F85" w:rsidRPr="00025F85">
              <w:rPr>
                <w:rFonts w:cstheme="minorHAnsi"/>
                <w:noProof/>
                <w:webHidden/>
                <w:sz w:val="24"/>
                <w:szCs w:val="24"/>
              </w:rPr>
              <w:fldChar w:fldCharType="begin"/>
            </w:r>
            <w:r w:rsidR="00025F85" w:rsidRPr="00025F85">
              <w:rPr>
                <w:rFonts w:cstheme="minorHAnsi"/>
                <w:noProof/>
                <w:webHidden/>
                <w:sz w:val="24"/>
                <w:szCs w:val="24"/>
              </w:rPr>
              <w:instrText xml:space="preserve"> PAGEREF _Toc197366673 \h </w:instrText>
            </w:r>
            <w:r w:rsidR="00025F85" w:rsidRPr="00025F85">
              <w:rPr>
                <w:rFonts w:cstheme="minorHAnsi"/>
                <w:noProof/>
                <w:webHidden/>
                <w:sz w:val="24"/>
                <w:szCs w:val="24"/>
              </w:rPr>
            </w:r>
            <w:r w:rsidR="00025F85" w:rsidRPr="00025F85">
              <w:rPr>
                <w:rFonts w:cstheme="minorHAnsi"/>
                <w:noProof/>
                <w:webHidden/>
                <w:sz w:val="24"/>
                <w:szCs w:val="24"/>
              </w:rPr>
              <w:fldChar w:fldCharType="separate"/>
            </w:r>
            <w:r w:rsidR="00481B2D">
              <w:rPr>
                <w:rFonts w:cstheme="minorHAnsi"/>
                <w:noProof/>
                <w:webHidden/>
                <w:sz w:val="24"/>
                <w:szCs w:val="24"/>
              </w:rPr>
              <w:t>18</w:t>
            </w:r>
            <w:r w:rsidR="00025F85" w:rsidRPr="00025F85">
              <w:rPr>
                <w:rFonts w:cstheme="minorHAnsi"/>
                <w:noProof/>
                <w:webHidden/>
                <w:sz w:val="24"/>
                <w:szCs w:val="24"/>
              </w:rPr>
              <w:fldChar w:fldCharType="end"/>
            </w:r>
          </w:hyperlink>
        </w:p>
        <w:p w14:paraId="37B701AB" w14:textId="779AE8E9" w:rsidR="00025F85" w:rsidRPr="00025F85" w:rsidRDefault="009130B0">
          <w:pPr>
            <w:pStyle w:val="TOC1"/>
            <w:rPr>
              <w:rFonts w:eastAsiaTheme="minorEastAsia"/>
            </w:rPr>
          </w:pPr>
          <w:hyperlink w:anchor="_Toc197366674" w:history="1">
            <w:r w:rsidR="00025F85" w:rsidRPr="00025F85">
              <w:rPr>
                <w:rStyle w:val="Hyperlink"/>
                <w:color w:val="auto"/>
              </w:rPr>
              <w:t>Blueprints</w:t>
            </w:r>
            <w:r w:rsidR="00025F85" w:rsidRPr="00025F85">
              <w:rPr>
                <w:webHidden/>
              </w:rPr>
              <w:tab/>
            </w:r>
            <w:r w:rsidR="00025F85" w:rsidRPr="00025F85">
              <w:rPr>
                <w:webHidden/>
              </w:rPr>
              <w:fldChar w:fldCharType="begin"/>
            </w:r>
            <w:r w:rsidR="00025F85" w:rsidRPr="00025F85">
              <w:rPr>
                <w:webHidden/>
              </w:rPr>
              <w:instrText xml:space="preserve"> PAGEREF _Toc197366674 \h </w:instrText>
            </w:r>
            <w:r w:rsidR="00025F85" w:rsidRPr="00025F85">
              <w:rPr>
                <w:webHidden/>
              </w:rPr>
            </w:r>
            <w:r w:rsidR="00025F85" w:rsidRPr="00025F85">
              <w:rPr>
                <w:webHidden/>
              </w:rPr>
              <w:fldChar w:fldCharType="separate"/>
            </w:r>
            <w:r w:rsidR="00481B2D">
              <w:rPr>
                <w:webHidden/>
              </w:rPr>
              <w:t>19</w:t>
            </w:r>
            <w:r w:rsidR="00025F85" w:rsidRPr="00025F85">
              <w:rPr>
                <w:webHidden/>
              </w:rPr>
              <w:fldChar w:fldCharType="end"/>
            </w:r>
          </w:hyperlink>
        </w:p>
        <w:p w14:paraId="02C7DBE9" w14:textId="75A6E719" w:rsidR="00025F85" w:rsidRPr="00025F85" w:rsidRDefault="009130B0">
          <w:pPr>
            <w:pStyle w:val="TOC1"/>
            <w:rPr>
              <w:rFonts w:eastAsiaTheme="minorEastAsia"/>
            </w:rPr>
          </w:pPr>
          <w:hyperlink w:anchor="_Toc197366675" w:history="1">
            <w:r w:rsidR="00025F85" w:rsidRPr="00025F85">
              <w:rPr>
                <w:rStyle w:val="Hyperlink"/>
                <w:color w:val="auto"/>
              </w:rPr>
              <w:t>Maintaining currency for online instruction</w:t>
            </w:r>
            <w:r w:rsidR="00025F85" w:rsidRPr="00025F85">
              <w:rPr>
                <w:webHidden/>
              </w:rPr>
              <w:tab/>
            </w:r>
            <w:r w:rsidR="00025F85" w:rsidRPr="00025F85">
              <w:rPr>
                <w:webHidden/>
              </w:rPr>
              <w:fldChar w:fldCharType="begin"/>
            </w:r>
            <w:r w:rsidR="00025F85" w:rsidRPr="00025F85">
              <w:rPr>
                <w:webHidden/>
              </w:rPr>
              <w:instrText xml:space="preserve"> PAGEREF _Toc197366675 \h </w:instrText>
            </w:r>
            <w:r w:rsidR="00025F85" w:rsidRPr="00025F85">
              <w:rPr>
                <w:webHidden/>
              </w:rPr>
            </w:r>
            <w:r w:rsidR="00025F85" w:rsidRPr="00025F85">
              <w:rPr>
                <w:webHidden/>
              </w:rPr>
              <w:fldChar w:fldCharType="separate"/>
            </w:r>
            <w:r w:rsidR="00481B2D">
              <w:rPr>
                <w:webHidden/>
              </w:rPr>
              <w:t>19</w:t>
            </w:r>
            <w:r w:rsidR="00025F85" w:rsidRPr="00025F85">
              <w:rPr>
                <w:webHidden/>
              </w:rPr>
              <w:fldChar w:fldCharType="end"/>
            </w:r>
          </w:hyperlink>
        </w:p>
        <w:p w14:paraId="484C2481" w14:textId="5B0CC7A5" w:rsidR="00025F85" w:rsidRPr="00025F85" w:rsidRDefault="009130B0">
          <w:pPr>
            <w:pStyle w:val="TOC2"/>
            <w:rPr>
              <w:rFonts w:eastAsiaTheme="minorEastAsia"/>
            </w:rPr>
          </w:pPr>
          <w:hyperlink w:anchor="_Toc197366676" w:history="1">
            <w:r w:rsidR="00025F85" w:rsidRPr="00025F85">
              <w:rPr>
                <w:rStyle w:val="Hyperlink"/>
                <w:rFonts w:eastAsia="Times New Roman"/>
                <w:color w:val="auto"/>
              </w:rPr>
              <w:t>POCR Process</w:t>
            </w:r>
            <w:r w:rsidR="00025F85" w:rsidRPr="00025F85">
              <w:rPr>
                <w:webHidden/>
              </w:rPr>
              <w:tab/>
            </w:r>
            <w:r w:rsidR="00025F85" w:rsidRPr="00025F85">
              <w:rPr>
                <w:webHidden/>
              </w:rPr>
              <w:fldChar w:fldCharType="begin"/>
            </w:r>
            <w:r w:rsidR="00025F85" w:rsidRPr="00025F85">
              <w:rPr>
                <w:webHidden/>
              </w:rPr>
              <w:instrText xml:space="preserve"> PAGEREF _Toc197366676 \h </w:instrText>
            </w:r>
            <w:r w:rsidR="00025F85" w:rsidRPr="00025F85">
              <w:rPr>
                <w:webHidden/>
              </w:rPr>
            </w:r>
            <w:r w:rsidR="00025F85" w:rsidRPr="00025F85">
              <w:rPr>
                <w:webHidden/>
              </w:rPr>
              <w:fldChar w:fldCharType="separate"/>
            </w:r>
            <w:r w:rsidR="00481B2D">
              <w:rPr>
                <w:webHidden/>
              </w:rPr>
              <w:t>20</w:t>
            </w:r>
            <w:r w:rsidR="00025F85" w:rsidRPr="00025F85">
              <w:rPr>
                <w:webHidden/>
              </w:rPr>
              <w:fldChar w:fldCharType="end"/>
            </w:r>
          </w:hyperlink>
        </w:p>
        <w:p w14:paraId="2C213ECF" w14:textId="747BE373" w:rsidR="00025F85" w:rsidRPr="00025F85" w:rsidRDefault="009130B0">
          <w:pPr>
            <w:pStyle w:val="TOC2"/>
            <w:rPr>
              <w:rFonts w:eastAsiaTheme="minorEastAsia"/>
            </w:rPr>
          </w:pPr>
          <w:hyperlink w:anchor="_Toc197366677" w:history="1">
            <w:r w:rsidR="00025F85" w:rsidRPr="00025F85">
              <w:rPr>
                <w:rStyle w:val="Hyperlink"/>
                <w:rFonts w:eastAsia="Times New Roman"/>
                <w:color w:val="auto"/>
              </w:rPr>
              <w:t>POCR Equivalency</w:t>
            </w:r>
            <w:r w:rsidR="00025F85" w:rsidRPr="00025F85">
              <w:rPr>
                <w:webHidden/>
              </w:rPr>
              <w:tab/>
            </w:r>
            <w:r w:rsidR="00025F85" w:rsidRPr="00025F85">
              <w:rPr>
                <w:webHidden/>
              </w:rPr>
              <w:fldChar w:fldCharType="begin"/>
            </w:r>
            <w:r w:rsidR="00025F85" w:rsidRPr="00025F85">
              <w:rPr>
                <w:webHidden/>
              </w:rPr>
              <w:instrText xml:space="preserve"> PAGEREF _Toc197366677 \h </w:instrText>
            </w:r>
            <w:r w:rsidR="00025F85" w:rsidRPr="00025F85">
              <w:rPr>
                <w:webHidden/>
              </w:rPr>
            </w:r>
            <w:r w:rsidR="00025F85" w:rsidRPr="00025F85">
              <w:rPr>
                <w:webHidden/>
              </w:rPr>
              <w:fldChar w:fldCharType="separate"/>
            </w:r>
            <w:r w:rsidR="00481B2D">
              <w:rPr>
                <w:webHidden/>
              </w:rPr>
              <w:t>21</w:t>
            </w:r>
            <w:r w:rsidR="00025F85" w:rsidRPr="00025F85">
              <w:rPr>
                <w:webHidden/>
              </w:rPr>
              <w:fldChar w:fldCharType="end"/>
            </w:r>
          </w:hyperlink>
        </w:p>
        <w:p w14:paraId="127362CB" w14:textId="39258BDE" w:rsidR="00025F85" w:rsidRPr="00025F85" w:rsidRDefault="009130B0">
          <w:pPr>
            <w:pStyle w:val="TOC2"/>
            <w:rPr>
              <w:rFonts w:eastAsiaTheme="minorEastAsia"/>
            </w:rPr>
          </w:pPr>
          <w:hyperlink w:anchor="_Toc197366678" w:history="1">
            <w:r w:rsidR="00025F85" w:rsidRPr="00025F85">
              <w:rPr>
                <w:rStyle w:val="Hyperlink"/>
                <w:rFonts w:eastAsia="Times New Roman"/>
                <w:color w:val="auto"/>
              </w:rPr>
              <w:t>Becoming a POCR Reviewer</w:t>
            </w:r>
            <w:r w:rsidR="00025F85" w:rsidRPr="00025F85">
              <w:rPr>
                <w:webHidden/>
              </w:rPr>
              <w:tab/>
            </w:r>
            <w:r w:rsidR="00025F85" w:rsidRPr="00025F85">
              <w:rPr>
                <w:webHidden/>
              </w:rPr>
              <w:fldChar w:fldCharType="begin"/>
            </w:r>
            <w:r w:rsidR="00025F85" w:rsidRPr="00025F85">
              <w:rPr>
                <w:webHidden/>
              </w:rPr>
              <w:instrText xml:space="preserve"> PAGEREF _Toc197366678 \h </w:instrText>
            </w:r>
            <w:r w:rsidR="00025F85" w:rsidRPr="00025F85">
              <w:rPr>
                <w:webHidden/>
              </w:rPr>
            </w:r>
            <w:r w:rsidR="00025F85" w:rsidRPr="00025F85">
              <w:rPr>
                <w:webHidden/>
              </w:rPr>
              <w:fldChar w:fldCharType="separate"/>
            </w:r>
            <w:r w:rsidR="00481B2D">
              <w:rPr>
                <w:webHidden/>
              </w:rPr>
              <w:t>21</w:t>
            </w:r>
            <w:r w:rsidR="00025F85" w:rsidRPr="00025F85">
              <w:rPr>
                <w:webHidden/>
              </w:rPr>
              <w:fldChar w:fldCharType="end"/>
            </w:r>
          </w:hyperlink>
        </w:p>
        <w:p w14:paraId="6FA1C62F" w14:textId="1D28C4B3" w:rsidR="00025F85" w:rsidRPr="00025F85" w:rsidRDefault="009130B0">
          <w:pPr>
            <w:pStyle w:val="TOC1"/>
            <w:rPr>
              <w:rFonts w:eastAsiaTheme="minorEastAsia"/>
            </w:rPr>
          </w:pPr>
          <w:hyperlink w:anchor="_Toc197366679" w:history="1">
            <w:r w:rsidR="00025F85" w:rsidRPr="00025F85">
              <w:rPr>
                <w:rStyle w:val="Hyperlink"/>
                <w:color w:val="auto"/>
              </w:rPr>
              <w:t>California Virtual Campus (CVC)</w:t>
            </w:r>
            <w:r w:rsidR="00025F85" w:rsidRPr="00025F85">
              <w:rPr>
                <w:webHidden/>
              </w:rPr>
              <w:tab/>
            </w:r>
            <w:r w:rsidR="00025F85" w:rsidRPr="00025F85">
              <w:rPr>
                <w:webHidden/>
              </w:rPr>
              <w:fldChar w:fldCharType="begin"/>
            </w:r>
            <w:r w:rsidR="00025F85" w:rsidRPr="00025F85">
              <w:rPr>
                <w:webHidden/>
              </w:rPr>
              <w:instrText xml:space="preserve"> PAGEREF _Toc197366679 \h </w:instrText>
            </w:r>
            <w:r w:rsidR="00025F85" w:rsidRPr="00025F85">
              <w:rPr>
                <w:webHidden/>
              </w:rPr>
            </w:r>
            <w:r w:rsidR="00025F85" w:rsidRPr="00025F85">
              <w:rPr>
                <w:webHidden/>
              </w:rPr>
              <w:fldChar w:fldCharType="separate"/>
            </w:r>
            <w:r w:rsidR="00481B2D">
              <w:rPr>
                <w:webHidden/>
              </w:rPr>
              <w:t>21</w:t>
            </w:r>
            <w:r w:rsidR="00025F85" w:rsidRPr="00025F85">
              <w:rPr>
                <w:webHidden/>
              </w:rPr>
              <w:fldChar w:fldCharType="end"/>
            </w:r>
          </w:hyperlink>
        </w:p>
        <w:p w14:paraId="2C3CDB02" w14:textId="10D37001" w:rsidR="00025F85" w:rsidRPr="00025F85" w:rsidRDefault="009130B0">
          <w:pPr>
            <w:pStyle w:val="TOC1"/>
            <w:rPr>
              <w:rFonts w:eastAsiaTheme="minorEastAsia"/>
            </w:rPr>
          </w:pPr>
          <w:hyperlink w:anchor="_Toc197366680" w:history="1">
            <w:r w:rsidR="00025F85" w:rsidRPr="00025F85">
              <w:rPr>
                <w:rStyle w:val="Hyperlink"/>
                <w:color w:val="auto"/>
              </w:rPr>
              <w:t>Appendix a</w:t>
            </w:r>
            <w:r w:rsidR="00025F85" w:rsidRPr="00025F85">
              <w:rPr>
                <w:webHidden/>
              </w:rPr>
              <w:tab/>
            </w:r>
            <w:r w:rsidR="00025F85" w:rsidRPr="00025F85">
              <w:rPr>
                <w:webHidden/>
              </w:rPr>
              <w:fldChar w:fldCharType="begin"/>
            </w:r>
            <w:r w:rsidR="00025F85" w:rsidRPr="00025F85">
              <w:rPr>
                <w:webHidden/>
              </w:rPr>
              <w:instrText xml:space="preserve"> PAGEREF _Toc197366680 \h </w:instrText>
            </w:r>
            <w:r w:rsidR="00025F85" w:rsidRPr="00025F85">
              <w:rPr>
                <w:webHidden/>
              </w:rPr>
            </w:r>
            <w:r w:rsidR="00025F85" w:rsidRPr="00025F85">
              <w:rPr>
                <w:webHidden/>
              </w:rPr>
              <w:fldChar w:fldCharType="separate"/>
            </w:r>
            <w:r w:rsidR="00481B2D">
              <w:rPr>
                <w:webHidden/>
              </w:rPr>
              <w:t>23</w:t>
            </w:r>
            <w:r w:rsidR="00025F85" w:rsidRPr="00025F85">
              <w:rPr>
                <w:webHidden/>
              </w:rPr>
              <w:fldChar w:fldCharType="end"/>
            </w:r>
          </w:hyperlink>
        </w:p>
        <w:p w14:paraId="35AA9ECA" w14:textId="362B5581" w:rsidR="00025F85" w:rsidRPr="00025F85" w:rsidRDefault="009130B0">
          <w:pPr>
            <w:pStyle w:val="TOC2"/>
            <w:rPr>
              <w:rFonts w:eastAsiaTheme="minorEastAsia"/>
            </w:rPr>
          </w:pPr>
          <w:hyperlink w:anchor="_Toc197366681" w:history="1">
            <w:r w:rsidR="00025F85" w:rsidRPr="00025F85">
              <w:rPr>
                <w:rStyle w:val="Hyperlink"/>
                <w:color w:val="auto"/>
              </w:rPr>
              <w:t>Completion of curriculum DE addendum</w:t>
            </w:r>
            <w:r w:rsidR="00025F85" w:rsidRPr="00025F85">
              <w:rPr>
                <w:webHidden/>
              </w:rPr>
              <w:tab/>
            </w:r>
            <w:r w:rsidR="00025F85" w:rsidRPr="00025F85">
              <w:rPr>
                <w:webHidden/>
              </w:rPr>
              <w:fldChar w:fldCharType="begin"/>
            </w:r>
            <w:r w:rsidR="00025F85" w:rsidRPr="00025F85">
              <w:rPr>
                <w:webHidden/>
              </w:rPr>
              <w:instrText xml:space="preserve"> PAGEREF _Toc197366681 \h </w:instrText>
            </w:r>
            <w:r w:rsidR="00025F85" w:rsidRPr="00025F85">
              <w:rPr>
                <w:webHidden/>
              </w:rPr>
            </w:r>
            <w:r w:rsidR="00025F85" w:rsidRPr="00025F85">
              <w:rPr>
                <w:webHidden/>
              </w:rPr>
              <w:fldChar w:fldCharType="separate"/>
            </w:r>
            <w:r w:rsidR="00481B2D">
              <w:rPr>
                <w:webHidden/>
              </w:rPr>
              <w:t>23</w:t>
            </w:r>
            <w:r w:rsidR="00025F85" w:rsidRPr="00025F85">
              <w:rPr>
                <w:webHidden/>
              </w:rPr>
              <w:fldChar w:fldCharType="end"/>
            </w:r>
          </w:hyperlink>
        </w:p>
        <w:p w14:paraId="6D9A74A9" w14:textId="2B009A42" w:rsidR="00025F85" w:rsidRPr="00025F85" w:rsidRDefault="009130B0">
          <w:pPr>
            <w:pStyle w:val="TOC1"/>
            <w:rPr>
              <w:rFonts w:eastAsiaTheme="minorEastAsia"/>
            </w:rPr>
          </w:pPr>
          <w:hyperlink w:anchor="_Toc197366682" w:history="1">
            <w:r w:rsidR="00025F85" w:rsidRPr="00025F85">
              <w:rPr>
                <w:rStyle w:val="Hyperlink"/>
                <w:color w:val="auto"/>
              </w:rPr>
              <w:t>Appendix b</w:t>
            </w:r>
            <w:r w:rsidR="00025F85" w:rsidRPr="00025F85">
              <w:rPr>
                <w:webHidden/>
              </w:rPr>
              <w:tab/>
            </w:r>
            <w:r w:rsidR="00025F85" w:rsidRPr="00025F85">
              <w:rPr>
                <w:webHidden/>
              </w:rPr>
              <w:fldChar w:fldCharType="begin"/>
            </w:r>
            <w:r w:rsidR="00025F85" w:rsidRPr="00025F85">
              <w:rPr>
                <w:webHidden/>
              </w:rPr>
              <w:instrText xml:space="preserve"> PAGEREF _Toc197366682 \h </w:instrText>
            </w:r>
            <w:r w:rsidR="00025F85" w:rsidRPr="00025F85">
              <w:rPr>
                <w:webHidden/>
              </w:rPr>
            </w:r>
            <w:r w:rsidR="00025F85" w:rsidRPr="00025F85">
              <w:rPr>
                <w:webHidden/>
              </w:rPr>
              <w:fldChar w:fldCharType="separate"/>
            </w:r>
            <w:r w:rsidR="00481B2D">
              <w:rPr>
                <w:webHidden/>
              </w:rPr>
              <w:t>26</w:t>
            </w:r>
            <w:r w:rsidR="00025F85" w:rsidRPr="00025F85">
              <w:rPr>
                <w:webHidden/>
              </w:rPr>
              <w:fldChar w:fldCharType="end"/>
            </w:r>
          </w:hyperlink>
        </w:p>
        <w:p w14:paraId="597A69F5" w14:textId="6A3DDDE9" w:rsidR="00025F85" w:rsidRPr="00025F85" w:rsidRDefault="009130B0">
          <w:pPr>
            <w:pStyle w:val="TOC2"/>
            <w:rPr>
              <w:rFonts w:eastAsiaTheme="minorEastAsia"/>
            </w:rPr>
          </w:pPr>
          <w:hyperlink w:anchor="_Toc197366683" w:history="1">
            <w:r w:rsidR="00025F85" w:rsidRPr="00025F85">
              <w:rPr>
                <w:rStyle w:val="Hyperlink"/>
                <w:color w:val="auto"/>
              </w:rPr>
              <w:t>Meeting OEI Rubric Standards</w:t>
            </w:r>
            <w:r w:rsidR="00025F85" w:rsidRPr="00025F85">
              <w:rPr>
                <w:webHidden/>
              </w:rPr>
              <w:tab/>
            </w:r>
            <w:r w:rsidR="00025F85" w:rsidRPr="00025F85">
              <w:rPr>
                <w:webHidden/>
              </w:rPr>
              <w:fldChar w:fldCharType="begin"/>
            </w:r>
            <w:r w:rsidR="00025F85" w:rsidRPr="00025F85">
              <w:rPr>
                <w:webHidden/>
              </w:rPr>
              <w:instrText xml:space="preserve"> PAGEREF _Toc197366683 \h </w:instrText>
            </w:r>
            <w:r w:rsidR="00025F85" w:rsidRPr="00025F85">
              <w:rPr>
                <w:webHidden/>
              </w:rPr>
            </w:r>
            <w:r w:rsidR="00025F85" w:rsidRPr="00025F85">
              <w:rPr>
                <w:webHidden/>
              </w:rPr>
              <w:fldChar w:fldCharType="separate"/>
            </w:r>
            <w:r w:rsidR="00481B2D">
              <w:rPr>
                <w:webHidden/>
              </w:rPr>
              <w:t>26</w:t>
            </w:r>
            <w:r w:rsidR="00025F85" w:rsidRPr="00025F85">
              <w:rPr>
                <w:webHidden/>
              </w:rPr>
              <w:fldChar w:fldCharType="end"/>
            </w:r>
          </w:hyperlink>
        </w:p>
        <w:p w14:paraId="483FD1DE" w14:textId="1001B50B" w:rsidR="00025F85" w:rsidRPr="00025F85" w:rsidRDefault="009130B0">
          <w:pPr>
            <w:pStyle w:val="TOC3"/>
            <w:tabs>
              <w:tab w:val="right" w:leader="dot" w:pos="9350"/>
            </w:tabs>
            <w:rPr>
              <w:rFonts w:eastAsiaTheme="minorEastAsia" w:cstheme="minorHAnsi"/>
              <w:noProof/>
              <w:sz w:val="24"/>
              <w:szCs w:val="24"/>
            </w:rPr>
          </w:pPr>
          <w:hyperlink w:anchor="_Toc197366684" w:history="1">
            <w:r w:rsidR="00025F85" w:rsidRPr="00025F85">
              <w:rPr>
                <w:rStyle w:val="Hyperlink"/>
                <w:rFonts w:cstheme="minorHAnsi"/>
                <w:noProof/>
                <w:color w:val="auto"/>
                <w:sz w:val="24"/>
                <w:szCs w:val="24"/>
              </w:rPr>
              <w:t>Part A</w:t>
            </w:r>
            <w:r w:rsidR="00025F85" w:rsidRPr="00025F85">
              <w:rPr>
                <w:rFonts w:cstheme="minorHAnsi"/>
                <w:noProof/>
                <w:webHidden/>
                <w:sz w:val="24"/>
                <w:szCs w:val="24"/>
              </w:rPr>
              <w:tab/>
            </w:r>
            <w:r w:rsidR="00025F85" w:rsidRPr="00025F85">
              <w:rPr>
                <w:rFonts w:cstheme="minorHAnsi"/>
                <w:noProof/>
                <w:webHidden/>
                <w:sz w:val="24"/>
                <w:szCs w:val="24"/>
              </w:rPr>
              <w:fldChar w:fldCharType="begin"/>
            </w:r>
            <w:r w:rsidR="00025F85" w:rsidRPr="00025F85">
              <w:rPr>
                <w:rFonts w:cstheme="minorHAnsi"/>
                <w:noProof/>
                <w:webHidden/>
                <w:sz w:val="24"/>
                <w:szCs w:val="24"/>
              </w:rPr>
              <w:instrText xml:space="preserve"> PAGEREF _Toc197366684 \h </w:instrText>
            </w:r>
            <w:r w:rsidR="00025F85" w:rsidRPr="00025F85">
              <w:rPr>
                <w:rFonts w:cstheme="minorHAnsi"/>
                <w:noProof/>
                <w:webHidden/>
                <w:sz w:val="24"/>
                <w:szCs w:val="24"/>
              </w:rPr>
            </w:r>
            <w:r w:rsidR="00025F85" w:rsidRPr="00025F85">
              <w:rPr>
                <w:rFonts w:cstheme="minorHAnsi"/>
                <w:noProof/>
                <w:webHidden/>
                <w:sz w:val="24"/>
                <w:szCs w:val="24"/>
              </w:rPr>
              <w:fldChar w:fldCharType="separate"/>
            </w:r>
            <w:r w:rsidR="00481B2D">
              <w:rPr>
                <w:rFonts w:cstheme="minorHAnsi"/>
                <w:noProof/>
                <w:webHidden/>
                <w:sz w:val="24"/>
                <w:szCs w:val="24"/>
              </w:rPr>
              <w:t>26</w:t>
            </w:r>
            <w:r w:rsidR="00025F85" w:rsidRPr="00025F85">
              <w:rPr>
                <w:rFonts w:cstheme="minorHAnsi"/>
                <w:noProof/>
                <w:webHidden/>
                <w:sz w:val="24"/>
                <w:szCs w:val="24"/>
              </w:rPr>
              <w:fldChar w:fldCharType="end"/>
            </w:r>
          </w:hyperlink>
        </w:p>
        <w:p w14:paraId="536300C6" w14:textId="729CC1EF" w:rsidR="00025F85" w:rsidRPr="00025F85" w:rsidRDefault="009130B0">
          <w:pPr>
            <w:pStyle w:val="TOC3"/>
            <w:tabs>
              <w:tab w:val="right" w:leader="dot" w:pos="9350"/>
            </w:tabs>
            <w:rPr>
              <w:rFonts w:eastAsiaTheme="minorEastAsia" w:cstheme="minorHAnsi"/>
              <w:noProof/>
              <w:sz w:val="24"/>
              <w:szCs w:val="24"/>
            </w:rPr>
          </w:pPr>
          <w:hyperlink w:anchor="_Toc197366685" w:history="1">
            <w:r w:rsidR="00025F85" w:rsidRPr="00025F85">
              <w:rPr>
                <w:rStyle w:val="Hyperlink"/>
                <w:rFonts w:cstheme="minorHAnsi"/>
                <w:noProof/>
                <w:color w:val="auto"/>
                <w:sz w:val="24"/>
                <w:szCs w:val="24"/>
              </w:rPr>
              <w:t>Part B</w:t>
            </w:r>
            <w:r w:rsidR="00025F85" w:rsidRPr="00025F85">
              <w:rPr>
                <w:rFonts w:cstheme="minorHAnsi"/>
                <w:noProof/>
                <w:webHidden/>
                <w:sz w:val="24"/>
                <w:szCs w:val="24"/>
              </w:rPr>
              <w:tab/>
            </w:r>
            <w:r w:rsidR="00025F85" w:rsidRPr="00025F85">
              <w:rPr>
                <w:rFonts w:cstheme="minorHAnsi"/>
                <w:noProof/>
                <w:webHidden/>
                <w:sz w:val="24"/>
                <w:szCs w:val="24"/>
              </w:rPr>
              <w:fldChar w:fldCharType="begin"/>
            </w:r>
            <w:r w:rsidR="00025F85" w:rsidRPr="00025F85">
              <w:rPr>
                <w:rFonts w:cstheme="minorHAnsi"/>
                <w:noProof/>
                <w:webHidden/>
                <w:sz w:val="24"/>
                <w:szCs w:val="24"/>
              </w:rPr>
              <w:instrText xml:space="preserve"> PAGEREF _Toc197366685 \h </w:instrText>
            </w:r>
            <w:r w:rsidR="00025F85" w:rsidRPr="00025F85">
              <w:rPr>
                <w:rFonts w:cstheme="minorHAnsi"/>
                <w:noProof/>
                <w:webHidden/>
                <w:sz w:val="24"/>
                <w:szCs w:val="24"/>
              </w:rPr>
            </w:r>
            <w:r w:rsidR="00025F85" w:rsidRPr="00025F85">
              <w:rPr>
                <w:rFonts w:cstheme="minorHAnsi"/>
                <w:noProof/>
                <w:webHidden/>
                <w:sz w:val="24"/>
                <w:szCs w:val="24"/>
              </w:rPr>
              <w:fldChar w:fldCharType="separate"/>
            </w:r>
            <w:r w:rsidR="00481B2D">
              <w:rPr>
                <w:rFonts w:cstheme="minorHAnsi"/>
                <w:noProof/>
                <w:webHidden/>
                <w:sz w:val="24"/>
                <w:szCs w:val="24"/>
              </w:rPr>
              <w:t>33</w:t>
            </w:r>
            <w:r w:rsidR="00025F85" w:rsidRPr="00025F85">
              <w:rPr>
                <w:rFonts w:cstheme="minorHAnsi"/>
                <w:noProof/>
                <w:webHidden/>
                <w:sz w:val="24"/>
                <w:szCs w:val="24"/>
              </w:rPr>
              <w:fldChar w:fldCharType="end"/>
            </w:r>
          </w:hyperlink>
        </w:p>
        <w:p w14:paraId="18217E94" w14:textId="6D94C000" w:rsidR="00025F85" w:rsidRPr="00025F85" w:rsidRDefault="009130B0">
          <w:pPr>
            <w:pStyle w:val="TOC3"/>
            <w:tabs>
              <w:tab w:val="right" w:leader="dot" w:pos="9350"/>
            </w:tabs>
            <w:rPr>
              <w:rFonts w:eastAsiaTheme="minorEastAsia" w:cstheme="minorHAnsi"/>
              <w:noProof/>
              <w:sz w:val="24"/>
              <w:szCs w:val="24"/>
            </w:rPr>
          </w:pPr>
          <w:hyperlink w:anchor="_Toc197366686" w:history="1">
            <w:r w:rsidR="00025F85" w:rsidRPr="00025F85">
              <w:rPr>
                <w:rStyle w:val="Hyperlink"/>
                <w:rFonts w:cstheme="minorHAnsi"/>
                <w:noProof/>
                <w:color w:val="auto"/>
                <w:sz w:val="24"/>
                <w:szCs w:val="24"/>
              </w:rPr>
              <w:t>Part C</w:t>
            </w:r>
            <w:r w:rsidR="00025F85" w:rsidRPr="00025F85">
              <w:rPr>
                <w:rFonts w:cstheme="minorHAnsi"/>
                <w:noProof/>
                <w:webHidden/>
                <w:sz w:val="24"/>
                <w:szCs w:val="24"/>
              </w:rPr>
              <w:tab/>
            </w:r>
            <w:r w:rsidR="00025F85" w:rsidRPr="00025F85">
              <w:rPr>
                <w:rFonts w:cstheme="minorHAnsi"/>
                <w:noProof/>
                <w:webHidden/>
                <w:sz w:val="24"/>
                <w:szCs w:val="24"/>
              </w:rPr>
              <w:fldChar w:fldCharType="begin"/>
            </w:r>
            <w:r w:rsidR="00025F85" w:rsidRPr="00025F85">
              <w:rPr>
                <w:rFonts w:cstheme="minorHAnsi"/>
                <w:noProof/>
                <w:webHidden/>
                <w:sz w:val="24"/>
                <w:szCs w:val="24"/>
              </w:rPr>
              <w:instrText xml:space="preserve"> PAGEREF _Toc197366686 \h </w:instrText>
            </w:r>
            <w:r w:rsidR="00025F85" w:rsidRPr="00025F85">
              <w:rPr>
                <w:rFonts w:cstheme="minorHAnsi"/>
                <w:noProof/>
                <w:webHidden/>
                <w:sz w:val="24"/>
                <w:szCs w:val="24"/>
              </w:rPr>
            </w:r>
            <w:r w:rsidR="00025F85" w:rsidRPr="00025F85">
              <w:rPr>
                <w:rFonts w:cstheme="minorHAnsi"/>
                <w:noProof/>
                <w:webHidden/>
                <w:sz w:val="24"/>
                <w:szCs w:val="24"/>
              </w:rPr>
              <w:fldChar w:fldCharType="separate"/>
            </w:r>
            <w:r w:rsidR="00481B2D">
              <w:rPr>
                <w:rFonts w:cstheme="minorHAnsi"/>
                <w:noProof/>
                <w:webHidden/>
                <w:sz w:val="24"/>
                <w:szCs w:val="24"/>
              </w:rPr>
              <w:t>35</w:t>
            </w:r>
            <w:r w:rsidR="00025F85" w:rsidRPr="00025F85">
              <w:rPr>
                <w:rFonts w:cstheme="minorHAnsi"/>
                <w:noProof/>
                <w:webHidden/>
                <w:sz w:val="24"/>
                <w:szCs w:val="24"/>
              </w:rPr>
              <w:fldChar w:fldCharType="end"/>
            </w:r>
          </w:hyperlink>
        </w:p>
        <w:p w14:paraId="5801B4A7" w14:textId="7558F62B" w:rsidR="00025F85" w:rsidRPr="00025F85" w:rsidRDefault="009130B0">
          <w:pPr>
            <w:pStyle w:val="TOC3"/>
            <w:tabs>
              <w:tab w:val="right" w:leader="dot" w:pos="9350"/>
            </w:tabs>
            <w:rPr>
              <w:rFonts w:eastAsiaTheme="minorEastAsia" w:cstheme="minorHAnsi"/>
              <w:noProof/>
              <w:sz w:val="24"/>
              <w:szCs w:val="24"/>
            </w:rPr>
          </w:pPr>
          <w:hyperlink w:anchor="_Toc197366687" w:history="1">
            <w:r w:rsidR="00025F85" w:rsidRPr="00025F85">
              <w:rPr>
                <w:rStyle w:val="Hyperlink"/>
                <w:rFonts w:cstheme="minorHAnsi"/>
                <w:noProof/>
                <w:color w:val="auto"/>
                <w:sz w:val="24"/>
                <w:szCs w:val="24"/>
              </w:rPr>
              <w:t>Part D – Accessibility</w:t>
            </w:r>
            <w:r w:rsidR="00025F85" w:rsidRPr="00025F85">
              <w:rPr>
                <w:rFonts w:cstheme="minorHAnsi"/>
                <w:noProof/>
                <w:webHidden/>
                <w:sz w:val="24"/>
                <w:szCs w:val="24"/>
              </w:rPr>
              <w:tab/>
            </w:r>
            <w:r w:rsidR="00025F85" w:rsidRPr="00025F85">
              <w:rPr>
                <w:rFonts w:cstheme="minorHAnsi"/>
                <w:noProof/>
                <w:webHidden/>
                <w:sz w:val="24"/>
                <w:szCs w:val="24"/>
              </w:rPr>
              <w:fldChar w:fldCharType="begin"/>
            </w:r>
            <w:r w:rsidR="00025F85" w:rsidRPr="00025F85">
              <w:rPr>
                <w:rFonts w:cstheme="minorHAnsi"/>
                <w:noProof/>
                <w:webHidden/>
                <w:sz w:val="24"/>
                <w:szCs w:val="24"/>
              </w:rPr>
              <w:instrText xml:space="preserve"> PAGEREF _Toc197366687 \h </w:instrText>
            </w:r>
            <w:r w:rsidR="00025F85" w:rsidRPr="00025F85">
              <w:rPr>
                <w:rFonts w:cstheme="minorHAnsi"/>
                <w:noProof/>
                <w:webHidden/>
                <w:sz w:val="24"/>
                <w:szCs w:val="24"/>
              </w:rPr>
            </w:r>
            <w:r w:rsidR="00025F85" w:rsidRPr="00025F85">
              <w:rPr>
                <w:rFonts w:cstheme="minorHAnsi"/>
                <w:noProof/>
                <w:webHidden/>
                <w:sz w:val="24"/>
                <w:szCs w:val="24"/>
              </w:rPr>
              <w:fldChar w:fldCharType="separate"/>
            </w:r>
            <w:r w:rsidR="00481B2D">
              <w:rPr>
                <w:rFonts w:cstheme="minorHAnsi"/>
                <w:noProof/>
                <w:webHidden/>
                <w:sz w:val="24"/>
                <w:szCs w:val="24"/>
              </w:rPr>
              <w:t>38</w:t>
            </w:r>
            <w:r w:rsidR="00025F85" w:rsidRPr="00025F85">
              <w:rPr>
                <w:rFonts w:cstheme="minorHAnsi"/>
                <w:noProof/>
                <w:webHidden/>
                <w:sz w:val="24"/>
                <w:szCs w:val="24"/>
              </w:rPr>
              <w:fldChar w:fldCharType="end"/>
            </w:r>
          </w:hyperlink>
        </w:p>
        <w:p w14:paraId="0ECB251D" w14:textId="32FEDF22" w:rsidR="00143095" w:rsidRDefault="00143095">
          <w:r>
            <w:rPr>
              <w:b/>
              <w:bCs/>
              <w:noProof/>
            </w:rPr>
            <w:fldChar w:fldCharType="end"/>
          </w:r>
        </w:p>
      </w:sdtContent>
    </w:sdt>
    <w:p w14:paraId="29B67919" w14:textId="77777777" w:rsidR="00D03E90" w:rsidRDefault="00D03E90" w:rsidP="00E44991">
      <w:pPr>
        <w:pStyle w:val="Heading1"/>
        <w:rPr>
          <w:rFonts w:ascii="Goudy Stout" w:hAnsi="Goudy Stout"/>
          <w:sz w:val="28"/>
          <w:szCs w:val="28"/>
        </w:rPr>
      </w:pPr>
      <w:bookmarkStart w:id="0" w:name="_Toc197366631"/>
    </w:p>
    <w:p w14:paraId="796CEC5F" w14:textId="69CE483F" w:rsidR="003557CD" w:rsidRPr="005148F2" w:rsidRDefault="00E44991" w:rsidP="00E44991">
      <w:pPr>
        <w:pStyle w:val="Heading1"/>
        <w:rPr>
          <w:rFonts w:ascii="Goudy Stout" w:hAnsi="Goudy Stout"/>
          <w:sz w:val="28"/>
          <w:szCs w:val="28"/>
        </w:rPr>
      </w:pPr>
      <w:r w:rsidRPr="005148F2">
        <w:rPr>
          <w:rFonts w:ascii="Goudy Stout" w:hAnsi="Goudy Stout"/>
          <w:sz w:val="28"/>
          <w:szCs w:val="28"/>
        </w:rPr>
        <w:t>Introduction</w:t>
      </w:r>
      <w:bookmarkEnd w:id="0"/>
    </w:p>
    <w:p w14:paraId="62B4DF64" w14:textId="338C4D7A" w:rsidR="00E44991" w:rsidRDefault="00E44991" w:rsidP="00E44991">
      <w:pPr>
        <w:rPr>
          <w:sz w:val="24"/>
          <w:szCs w:val="24"/>
        </w:rPr>
      </w:pPr>
      <w:r>
        <w:rPr>
          <w:sz w:val="24"/>
          <w:szCs w:val="24"/>
        </w:rPr>
        <w:t xml:space="preserve">Solano Community College offers a variety of </w:t>
      </w:r>
      <w:r w:rsidR="00EC619E">
        <w:rPr>
          <w:sz w:val="24"/>
          <w:szCs w:val="24"/>
        </w:rPr>
        <w:t>distance education</w:t>
      </w:r>
      <w:r>
        <w:rPr>
          <w:sz w:val="24"/>
          <w:szCs w:val="24"/>
        </w:rPr>
        <w:t xml:space="preserve"> classes with options for fully asynchronous</w:t>
      </w:r>
      <w:r w:rsidR="00F26897">
        <w:rPr>
          <w:sz w:val="24"/>
          <w:szCs w:val="24"/>
        </w:rPr>
        <w:t>,</w:t>
      </w:r>
      <w:r>
        <w:rPr>
          <w:sz w:val="24"/>
          <w:szCs w:val="24"/>
        </w:rPr>
        <w:t xml:space="preserve"> or synchronous modalities</w:t>
      </w:r>
      <w:r w:rsidR="00F26897">
        <w:rPr>
          <w:sz w:val="24"/>
          <w:szCs w:val="24"/>
        </w:rPr>
        <w:t xml:space="preserve"> as well as hybrid courses</w:t>
      </w:r>
      <w:r>
        <w:rPr>
          <w:sz w:val="24"/>
          <w:szCs w:val="24"/>
        </w:rPr>
        <w:t>. In conjunction</w:t>
      </w:r>
      <w:r w:rsidR="00EC619E">
        <w:rPr>
          <w:sz w:val="24"/>
          <w:szCs w:val="24"/>
        </w:rPr>
        <w:t xml:space="preserve"> with</w:t>
      </w:r>
      <w:r>
        <w:rPr>
          <w:sz w:val="24"/>
          <w:szCs w:val="24"/>
        </w:rPr>
        <w:t xml:space="preserve"> Solano’s mission statement</w:t>
      </w:r>
      <w:r w:rsidR="00371778">
        <w:rPr>
          <w:sz w:val="24"/>
          <w:szCs w:val="24"/>
        </w:rPr>
        <w:t>,</w:t>
      </w:r>
      <w:r>
        <w:rPr>
          <w:sz w:val="24"/>
          <w:szCs w:val="24"/>
        </w:rPr>
        <w:t xml:space="preserve"> the distance education program offers courses for transfer, career technical education, and basic skills preparation leading to certificate programs, associate’s degrees, bachelor’s degrees</w:t>
      </w:r>
      <w:r w:rsidR="00371778">
        <w:rPr>
          <w:sz w:val="24"/>
          <w:szCs w:val="24"/>
        </w:rPr>
        <w:t>,</w:t>
      </w:r>
      <w:r>
        <w:rPr>
          <w:sz w:val="24"/>
          <w:szCs w:val="24"/>
        </w:rPr>
        <w:t xml:space="preserve"> and lifelong learning opportunities. In pursuing Solano’s vision, the distance education program delivers high quality courses, providing excellence that will transform students’ lives.</w:t>
      </w:r>
    </w:p>
    <w:p w14:paraId="28851A30" w14:textId="5999AC2E" w:rsidR="00002E78" w:rsidRDefault="00002E78" w:rsidP="00002E78">
      <w:pPr>
        <w:pStyle w:val="Heading1"/>
        <w:rPr>
          <w:rFonts w:ascii="Goudy Stout" w:hAnsi="Goudy Stout"/>
          <w:sz w:val="28"/>
          <w:szCs w:val="28"/>
        </w:rPr>
      </w:pPr>
      <w:bookmarkStart w:id="1" w:name="_Toc197366632"/>
      <w:r>
        <w:rPr>
          <w:rFonts w:ascii="Goudy Stout" w:hAnsi="Goudy Stout"/>
          <w:sz w:val="28"/>
          <w:szCs w:val="28"/>
        </w:rPr>
        <w:t>Dista</w:t>
      </w:r>
      <w:r w:rsidRPr="005148F2">
        <w:rPr>
          <w:rFonts w:ascii="Goudy Stout" w:hAnsi="Goudy Stout"/>
          <w:sz w:val="28"/>
          <w:szCs w:val="28"/>
        </w:rPr>
        <w:t>n</w:t>
      </w:r>
      <w:r>
        <w:rPr>
          <w:rFonts w:ascii="Goudy Stout" w:hAnsi="Goudy Stout"/>
          <w:sz w:val="28"/>
          <w:szCs w:val="28"/>
        </w:rPr>
        <w:t>ce education mission statement</w:t>
      </w:r>
      <w:bookmarkEnd w:id="1"/>
    </w:p>
    <w:p w14:paraId="6A5AD9D2" w14:textId="75D04BA6" w:rsidR="00002E78" w:rsidRPr="00002E78" w:rsidRDefault="00002E78" w:rsidP="00002E78">
      <w:pPr>
        <w:spacing w:after="0" w:line="240" w:lineRule="auto"/>
        <w:rPr>
          <w:rFonts w:eastAsia="Times New Roman" w:cstheme="minorHAnsi"/>
          <w:sz w:val="24"/>
          <w:szCs w:val="24"/>
        </w:rPr>
      </w:pPr>
      <w:r w:rsidRPr="00002E78">
        <w:rPr>
          <w:rFonts w:eastAsia="Times New Roman" w:cstheme="minorHAnsi"/>
          <w:color w:val="000000"/>
          <w:sz w:val="24"/>
          <w:szCs w:val="24"/>
        </w:rPr>
        <w:t xml:space="preserve">The Distance Education </w:t>
      </w:r>
      <w:r w:rsidR="006946C9">
        <w:rPr>
          <w:rFonts w:eastAsia="Times New Roman" w:cstheme="minorHAnsi"/>
          <w:color w:val="000000"/>
          <w:sz w:val="24"/>
          <w:szCs w:val="24"/>
        </w:rPr>
        <w:t>committee</w:t>
      </w:r>
      <w:r w:rsidRPr="00002E78">
        <w:rPr>
          <w:rFonts w:eastAsia="Times New Roman" w:cstheme="minorHAnsi"/>
          <w:color w:val="000000"/>
          <w:sz w:val="24"/>
          <w:szCs w:val="24"/>
        </w:rPr>
        <w:t xml:space="preserve"> is </w:t>
      </w:r>
      <w:r w:rsidR="006946C9">
        <w:rPr>
          <w:rFonts w:eastAsia="Times New Roman" w:cstheme="minorHAnsi"/>
          <w:color w:val="000000"/>
          <w:sz w:val="24"/>
          <w:szCs w:val="24"/>
        </w:rPr>
        <w:t>dedicated</w:t>
      </w:r>
      <w:r w:rsidRPr="00002E78">
        <w:rPr>
          <w:rFonts w:eastAsia="Times New Roman" w:cstheme="minorHAnsi"/>
          <w:color w:val="000000"/>
          <w:sz w:val="24"/>
          <w:szCs w:val="24"/>
        </w:rPr>
        <w:t xml:space="preserve"> to helping our students achieve their educational, professional, and personal goals by providing high quality, online courses that are accessible and meet the learning goals of our culturally and academically diverse student population. The DE </w:t>
      </w:r>
      <w:r w:rsidR="006946C9">
        <w:rPr>
          <w:rFonts w:eastAsia="Times New Roman" w:cstheme="minorHAnsi"/>
          <w:color w:val="000000"/>
          <w:sz w:val="24"/>
          <w:szCs w:val="24"/>
        </w:rPr>
        <w:t>committee</w:t>
      </w:r>
      <w:r w:rsidRPr="00002E78">
        <w:rPr>
          <w:rFonts w:eastAsia="Times New Roman" w:cstheme="minorHAnsi"/>
          <w:color w:val="000000"/>
          <w:sz w:val="24"/>
          <w:szCs w:val="24"/>
        </w:rPr>
        <w:t xml:space="preserve"> provides training and support to instructors to achieve the highest quality online experience for our students.</w:t>
      </w:r>
    </w:p>
    <w:p w14:paraId="776F33CE" w14:textId="77777777" w:rsidR="00002E78" w:rsidRPr="00002E78" w:rsidRDefault="00002E78" w:rsidP="00002E78"/>
    <w:p w14:paraId="26211514" w14:textId="7B3A6355" w:rsidR="0046307F" w:rsidRPr="005148F2" w:rsidRDefault="0046307F" w:rsidP="0046307F">
      <w:pPr>
        <w:pStyle w:val="Heading1"/>
        <w:rPr>
          <w:rFonts w:ascii="Goudy Stout" w:hAnsi="Goudy Stout"/>
          <w:sz w:val="28"/>
          <w:szCs w:val="28"/>
        </w:rPr>
      </w:pPr>
      <w:bookmarkStart w:id="2" w:name="_Toc197366633"/>
      <w:r w:rsidRPr="00B97C66">
        <w:rPr>
          <w:rFonts w:ascii="Goudy Stout" w:hAnsi="Goudy Stout"/>
          <w:sz w:val="28"/>
          <w:szCs w:val="28"/>
        </w:rPr>
        <w:t>Definition</w:t>
      </w:r>
      <w:r w:rsidR="000F5C55">
        <w:rPr>
          <w:rFonts w:ascii="Goudy Stout" w:hAnsi="Goudy Stout"/>
          <w:sz w:val="28"/>
          <w:szCs w:val="28"/>
        </w:rPr>
        <w:t xml:space="preserve"> of Distance Education</w:t>
      </w:r>
      <w:bookmarkEnd w:id="2"/>
      <w:r w:rsidR="00E52C70">
        <w:rPr>
          <w:rFonts w:ascii="Goudy Stout" w:hAnsi="Goudy Stout"/>
          <w:sz w:val="28"/>
          <w:szCs w:val="28"/>
          <w:highlight w:val="yellow"/>
        </w:rPr>
        <w:t xml:space="preserve"> </w:t>
      </w:r>
    </w:p>
    <w:p w14:paraId="4CA20DE4" w14:textId="11492CF0" w:rsidR="0046307F" w:rsidRPr="005148F2" w:rsidRDefault="0046307F" w:rsidP="0046307F">
      <w:pPr>
        <w:pStyle w:val="Heading2"/>
        <w:rPr>
          <w:rFonts w:ascii="Arial Rounded MT Bold" w:hAnsi="Arial Rounded MT Bold"/>
          <w:sz w:val="28"/>
          <w:szCs w:val="28"/>
        </w:rPr>
      </w:pPr>
      <w:bookmarkStart w:id="3" w:name="_Toc197366634"/>
      <w:r w:rsidRPr="005148F2">
        <w:rPr>
          <w:rFonts w:ascii="Arial Rounded MT Bold" w:hAnsi="Arial Rounded MT Bold"/>
          <w:sz w:val="28"/>
          <w:szCs w:val="28"/>
        </w:rPr>
        <w:t>What is distance education?</w:t>
      </w:r>
      <w:bookmarkEnd w:id="3"/>
      <w:r w:rsidR="00E52C70">
        <w:rPr>
          <w:rFonts w:ascii="Arial Rounded MT Bold" w:hAnsi="Arial Rounded MT Bold"/>
          <w:sz w:val="28"/>
          <w:szCs w:val="28"/>
        </w:rPr>
        <w:t xml:space="preserve"> </w:t>
      </w:r>
    </w:p>
    <w:p w14:paraId="661F879D" w14:textId="31360484" w:rsidR="008549CE" w:rsidRDefault="000F4BA0" w:rsidP="0046307F">
      <w:pPr>
        <w:rPr>
          <w:sz w:val="24"/>
          <w:szCs w:val="24"/>
        </w:rPr>
      </w:pPr>
      <w:r w:rsidRPr="008549CE">
        <w:rPr>
          <w:sz w:val="24"/>
          <w:szCs w:val="24"/>
        </w:rPr>
        <w:t>According</w:t>
      </w:r>
      <w:r w:rsidR="00371778">
        <w:rPr>
          <w:sz w:val="24"/>
          <w:szCs w:val="24"/>
        </w:rPr>
        <w:t xml:space="preserve"> to</w:t>
      </w:r>
      <w:r w:rsidRPr="008549CE">
        <w:rPr>
          <w:sz w:val="24"/>
          <w:szCs w:val="24"/>
        </w:rPr>
        <w:t xml:space="preserve"> </w:t>
      </w:r>
      <w:r w:rsidR="000110AC">
        <w:rPr>
          <w:sz w:val="24"/>
          <w:szCs w:val="24"/>
        </w:rPr>
        <w:t xml:space="preserve">Title 5 </w:t>
      </w:r>
      <w:r w:rsidR="000110AC" w:rsidRPr="000110AC">
        <w:rPr>
          <w:rStyle w:val="Strong"/>
          <w:rFonts w:cstheme="minorHAnsi"/>
          <w:b w:val="0"/>
          <w:bCs w:val="0"/>
          <w:color w:val="212121"/>
          <w:sz w:val="24"/>
          <w:szCs w:val="24"/>
          <w:shd w:val="clear" w:color="auto" w:fill="FFFFFF"/>
        </w:rPr>
        <w:t>§ 55200</w:t>
      </w:r>
      <w:r w:rsidR="008549CE" w:rsidRPr="008549CE">
        <w:rPr>
          <w:sz w:val="24"/>
          <w:szCs w:val="24"/>
        </w:rPr>
        <w:t xml:space="preserve">: </w:t>
      </w:r>
    </w:p>
    <w:p w14:paraId="38709629" w14:textId="784BDE3B" w:rsidR="000110AC" w:rsidRDefault="000110AC" w:rsidP="000110AC">
      <w:pPr>
        <w:pStyle w:val="ListParagraph"/>
        <w:numPr>
          <w:ilvl w:val="0"/>
          <w:numId w:val="38"/>
        </w:numPr>
        <w:rPr>
          <w:rFonts w:cstheme="minorHAnsi"/>
          <w:color w:val="212121"/>
          <w:sz w:val="24"/>
          <w:szCs w:val="24"/>
          <w:shd w:val="clear" w:color="auto" w:fill="FFFFFF"/>
        </w:rPr>
      </w:pPr>
      <w:r w:rsidRPr="000110AC">
        <w:rPr>
          <w:rFonts w:cstheme="minorHAnsi"/>
          <w:color w:val="212121"/>
          <w:sz w:val="24"/>
          <w:szCs w:val="24"/>
          <w:shd w:val="clear" w:color="auto" w:fill="FFFFFF"/>
        </w:rPr>
        <w:t>“Distance education” means education that uses one or more of the technologies listed below to deliver instruction to students who are separated from the instructor(s) and to support regular and substantive interaction between the students and instructor(s) either synchronously or asynchronously. Technologies that may be used to offer distance education include:</w:t>
      </w:r>
    </w:p>
    <w:p w14:paraId="11998488" w14:textId="0B4EA3C5" w:rsidR="000110AC" w:rsidRPr="000110AC" w:rsidRDefault="000110AC" w:rsidP="000110AC">
      <w:pPr>
        <w:pStyle w:val="ListParagraph"/>
        <w:numPr>
          <w:ilvl w:val="0"/>
          <w:numId w:val="40"/>
        </w:numPr>
        <w:rPr>
          <w:rFonts w:cstheme="minorHAnsi"/>
          <w:color w:val="212121"/>
          <w:sz w:val="24"/>
          <w:szCs w:val="24"/>
          <w:shd w:val="clear" w:color="auto" w:fill="FFFFFF"/>
        </w:rPr>
      </w:pPr>
      <w:r w:rsidRPr="000110AC">
        <w:rPr>
          <w:rFonts w:cstheme="minorHAnsi"/>
          <w:color w:val="212121"/>
          <w:sz w:val="24"/>
          <w:szCs w:val="24"/>
          <w:shd w:val="clear" w:color="auto" w:fill="FFFFFF"/>
        </w:rPr>
        <w:t>The internet;</w:t>
      </w:r>
    </w:p>
    <w:p w14:paraId="62ED79A2" w14:textId="73304955" w:rsidR="000110AC" w:rsidRPr="000110AC" w:rsidRDefault="000110AC" w:rsidP="000110AC">
      <w:pPr>
        <w:pStyle w:val="ListParagraph"/>
        <w:numPr>
          <w:ilvl w:val="0"/>
          <w:numId w:val="40"/>
        </w:numPr>
        <w:rPr>
          <w:rFonts w:cstheme="minorHAnsi"/>
          <w:color w:val="212121"/>
          <w:sz w:val="24"/>
          <w:szCs w:val="24"/>
          <w:shd w:val="clear" w:color="auto" w:fill="FFFFFF"/>
        </w:rPr>
      </w:pPr>
      <w:r w:rsidRPr="000110AC">
        <w:rPr>
          <w:rFonts w:cstheme="minorHAnsi"/>
          <w:color w:val="212121"/>
          <w:sz w:val="24"/>
          <w:szCs w:val="24"/>
          <w:shd w:val="clear" w:color="auto" w:fill="FFFFFF"/>
        </w:rPr>
        <w:t>One-way and two-way transmissions through open broadcast, closed circuit, cable, microwave, broadband lines, fiber optics, satellite, or wireless communications devices;</w:t>
      </w:r>
    </w:p>
    <w:p w14:paraId="1E7A38CB" w14:textId="430D69A0" w:rsidR="000110AC" w:rsidRPr="000110AC" w:rsidRDefault="000110AC" w:rsidP="000110AC">
      <w:pPr>
        <w:pStyle w:val="ListParagraph"/>
        <w:numPr>
          <w:ilvl w:val="0"/>
          <w:numId w:val="40"/>
        </w:numPr>
        <w:rPr>
          <w:rFonts w:cstheme="minorHAnsi"/>
          <w:color w:val="212121"/>
          <w:sz w:val="24"/>
          <w:szCs w:val="24"/>
          <w:shd w:val="clear" w:color="auto" w:fill="FFFFFF"/>
        </w:rPr>
      </w:pPr>
      <w:r w:rsidRPr="000110AC">
        <w:rPr>
          <w:rFonts w:cstheme="minorHAnsi"/>
          <w:color w:val="212121"/>
          <w:sz w:val="24"/>
          <w:szCs w:val="24"/>
          <w:shd w:val="clear" w:color="auto" w:fill="FFFFFF"/>
        </w:rPr>
        <w:t>Audio conference; or</w:t>
      </w:r>
    </w:p>
    <w:p w14:paraId="7499EBC6" w14:textId="5D6793DB" w:rsidR="000110AC" w:rsidRPr="000110AC" w:rsidRDefault="000110AC" w:rsidP="000110AC">
      <w:pPr>
        <w:pStyle w:val="ListParagraph"/>
        <w:numPr>
          <w:ilvl w:val="0"/>
          <w:numId w:val="40"/>
        </w:numPr>
        <w:rPr>
          <w:rFonts w:cstheme="minorHAnsi"/>
          <w:color w:val="212121"/>
          <w:sz w:val="24"/>
          <w:szCs w:val="24"/>
          <w:shd w:val="clear" w:color="auto" w:fill="FFFFFF"/>
        </w:rPr>
      </w:pPr>
      <w:r w:rsidRPr="000110AC">
        <w:rPr>
          <w:rFonts w:cstheme="minorHAnsi"/>
          <w:color w:val="212121"/>
          <w:sz w:val="24"/>
          <w:szCs w:val="24"/>
          <w:shd w:val="clear" w:color="auto" w:fill="FFFFFF"/>
        </w:rPr>
        <w:t>Other media used in a course in conjunction with any of the technologies listed in paragraphs (1) through (3) of this subdivision.</w:t>
      </w:r>
    </w:p>
    <w:p w14:paraId="69A02AD2" w14:textId="163BCB86" w:rsidR="000110AC" w:rsidRPr="000110AC" w:rsidRDefault="000110AC" w:rsidP="000110AC">
      <w:pPr>
        <w:pStyle w:val="ListParagraph"/>
        <w:numPr>
          <w:ilvl w:val="0"/>
          <w:numId w:val="38"/>
        </w:numPr>
        <w:rPr>
          <w:rFonts w:cstheme="minorHAnsi"/>
          <w:color w:val="212121"/>
          <w:sz w:val="24"/>
          <w:szCs w:val="24"/>
          <w:shd w:val="clear" w:color="auto" w:fill="FFFFFF"/>
        </w:rPr>
      </w:pPr>
      <w:r w:rsidRPr="000110AC">
        <w:rPr>
          <w:rFonts w:cstheme="minorHAnsi"/>
          <w:color w:val="212121"/>
          <w:sz w:val="24"/>
          <w:szCs w:val="24"/>
          <w:shd w:val="clear" w:color="auto" w:fill="FFFFFF"/>
        </w:rPr>
        <w:t xml:space="preserve">The definition of “distance education” does not </w:t>
      </w:r>
      <w:proofErr w:type="gramStart"/>
      <w:r w:rsidRPr="000110AC">
        <w:rPr>
          <w:rFonts w:cstheme="minorHAnsi"/>
          <w:color w:val="212121"/>
          <w:sz w:val="24"/>
          <w:szCs w:val="24"/>
          <w:shd w:val="clear" w:color="auto" w:fill="FFFFFF"/>
        </w:rPr>
        <w:t>include</w:t>
      </w:r>
      <w:proofErr w:type="gramEnd"/>
      <w:r w:rsidRPr="000110AC">
        <w:rPr>
          <w:rFonts w:cstheme="minorHAnsi"/>
          <w:color w:val="212121"/>
          <w:sz w:val="24"/>
          <w:szCs w:val="24"/>
          <w:shd w:val="clear" w:color="auto" w:fill="FFFFFF"/>
        </w:rPr>
        <w:t xml:space="preserve"> correspondence courses.</w:t>
      </w:r>
    </w:p>
    <w:p w14:paraId="0EFB97CB" w14:textId="46DF909E" w:rsidR="000110AC" w:rsidRPr="000110AC" w:rsidRDefault="000110AC" w:rsidP="000110AC">
      <w:pPr>
        <w:pStyle w:val="ListParagraph"/>
        <w:numPr>
          <w:ilvl w:val="0"/>
          <w:numId w:val="38"/>
        </w:numPr>
        <w:rPr>
          <w:rFonts w:cstheme="minorHAnsi"/>
          <w:color w:val="212121"/>
          <w:sz w:val="24"/>
          <w:szCs w:val="24"/>
          <w:shd w:val="clear" w:color="auto" w:fill="FFFFFF"/>
        </w:rPr>
      </w:pPr>
      <w:r w:rsidRPr="000110AC">
        <w:rPr>
          <w:rFonts w:cstheme="minorHAnsi"/>
          <w:color w:val="212121"/>
          <w:sz w:val="24"/>
          <w:szCs w:val="24"/>
          <w:shd w:val="clear" w:color="auto" w:fill="FFFFFF"/>
        </w:rPr>
        <w:t>“Accessible” means a person with a disability is afforded the opportunity to acquire the same information, engage in the same interactions, and enjoy the same services as a person without a disability in an equally effective and equally integrated manner, with substantially equivalent ease of use. The person with a disability must be able to obtain the information as fully, equally and independently as a person without a disability. Although this might not result in identical ease of use compared to that of persons without disabilities, it still must ensure equal opportunity to the educational benefits and opportunities afforded by the technology and equal treatment in the use of such technology.</w:t>
      </w:r>
    </w:p>
    <w:p w14:paraId="37D54847" w14:textId="332D113F" w:rsidR="00EB3B7F" w:rsidRDefault="004159D5" w:rsidP="000110AC">
      <w:pPr>
        <w:rPr>
          <w:rFonts w:cstheme="minorHAnsi"/>
          <w:color w:val="212121"/>
          <w:sz w:val="24"/>
          <w:szCs w:val="24"/>
          <w:shd w:val="clear" w:color="auto" w:fill="FFFFFF"/>
        </w:rPr>
      </w:pPr>
      <w:r>
        <w:rPr>
          <w:rFonts w:cstheme="minorHAnsi"/>
          <w:color w:val="212121"/>
          <w:sz w:val="24"/>
          <w:szCs w:val="24"/>
          <w:shd w:val="clear" w:color="auto" w:fill="FFFFFF"/>
        </w:rPr>
        <w:t>The first step in offering a distance education course (hybrid</w:t>
      </w:r>
      <w:r w:rsidR="004976EE">
        <w:rPr>
          <w:rFonts w:cstheme="minorHAnsi"/>
          <w:color w:val="212121"/>
          <w:sz w:val="24"/>
          <w:szCs w:val="24"/>
          <w:shd w:val="clear" w:color="auto" w:fill="FFFFFF"/>
        </w:rPr>
        <w:t>,</w:t>
      </w:r>
      <w:r>
        <w:rPr>
          <w:rFonts w:cstheme="minorHAnsi"/>
          <w:color w:val="212121"/>
          <w:sz w:val="24"/>
          <w:szCs w:val="24"/>
          <w:shd w:val="clear" w:color="auto" w:fill="FFFFFF"/>
        </w:rPr>
        <w:t xml:space="preserve"> or fully online</w:t>
      </w:r>
      <w:r w:rsidR="004976EE">
        <w:rPr>
          <w:rFonts w:cstheme="minorHAnsi"/>
          <w:color w:val="212121"/>
          <w:sz w:val="24"/>
          <w:szCs w:val="24"/>
          <w:shd w:val="clear" w:color="auto" w:fill="FFFFFF"/>
        </w:rPr>
        <w:t>)</w:t>
      </w:r>
      <w:r>
        <w:rPr>
          <w:rFonts w:cstheme="minorHAnsi"/>
          <w:color w:val="212121"/>
          <w:sz w:val="24"/>
          <w:szCs w:val="24"/>
          <w:shd w:val="clear" w:color="auto" w:fill="FFFFFF"/>
        </w:rPr>
        <w:t xml:space="preserve"> is</w:t>
      </w:r>
      <w:r w:rsidR="00821AA2">
        <w:rPr>
          <w:rFonts w:cstheme="minorHAnsi"/>
          <w:color w:val="212121"/>
          <w:sz w:val="24"/>
          <w:szCs w:val="24"/>
          <w:shd w:val="clear" w:color="auto" w:fill="FFFFFF"/>
        </w:rPr>
        <w:t xml:space="preserve"> </w:t>
      </w:r>
      <w:r w:rsidR="00F26897">
        <w:rPr>
          <w:rFonts w:cstheme="minorHAnsi"/>
          <w:color w:val="212121"/>
          <w:sz w:val="24"/>
          <w:szCs w:val="24"/>
          <w:shd w:val="clear" w:color="auto" w:fill="FFFFFF"/>
        </w:rPr>
        <w:t>complet</w:t>
      </w:r>
      <w:r>
        <w:rPr>
          <w:rFonts w:cstheme="minorHAnsi"/>
          <w:color w:val="212121"/>
          <w:sz w:val="24"/>
          <w:szCs w:val="24"/>
          <w:shd w:val="clear" w:color="auto" w:fill="FFFFFF"/>
        </w:rPr>
        <w:t>ing</w:t>
      </w:r>
      <w:r w:rsidR="00F26897">
        <w:rPr>
          <w:rFonts w:cstheme="minorHAnsi"/>
          <w:color w:val="212121"/>
          <w:sz w:val="24"/>
          <w:szCs w:val="24"/>
          <w:shd w:val="clear" w:color="auto" w:fill="FFFFFF"/>
        </w:rPr>
        <w:t xml:space="preserve"> a </w:t>
      </w:r>
      <w:r w:rsidR="006946C9">
        <w:rPr>
          <w:rFonts w:cstheme="minorHAnsi"/>
          <w:color w:val="212121"/>
          <w:sz w:val="24"/>
          <w:szCs w:val="24"/>
          <w:shd w:val="clear" w:color="auto" w:fill="FFFFFF"/>
        </w:rPr>
        <w:t xml:space="preserve">DE addendum </w:t>
      </w:r>
      <w:r>
        <w:rPr>
          <w:rFonts w:cstheme="minorHAnsi"/>
          <w:color w:val="212121"/>
          <w:sz w:val="24"/>
          <w:szCs w:val="24"/>
          <w:shd w:val="clear" w:color="auto" w:fill="FFFFFF"/>
        </w:rPr>
        <w:t>that must go through the curriculum process. Distance education faculty must also complete the required training</w:t>
      </w:r>
      <w:r w:rsidR="00821AA2">
        <w:rPr>
          <w:rFonts w:cstheme="minorHAnsi"/>
          <w:color w:val="212121"/>
          <w:sz w:val="24"/>
          <w:szCs w:val="24"/>
          <w:shd w:val="clear" w:color="auto" w:fill="FFFFFF"/>
        </w:rPr>
        <w:t xml:space="preserve"> as well as receive course approval from the DE committee</w:t>
      </w:r>
      <w:r w:rsidR="006946C9">
        <w:rPr>
          <w:rFonts w:cstheme="minorHAnsi"/>
          <w:color w:val="212121"/>
          <w:sz w:val="24"/>
          <w:szCs w:val="24"/>
          <w:shd w:val="clear" w:color="auto" w:fill="FFFFFF"/>
        </w:rPr>
        <w:t>, demonstrating</w:t>
      </w:r>
      <w:r w:rsidR="00821AA2">
        <w:rPr>
          <w:rFonts w:cstheme="minorHAnsi"/>
          <w:color w:val="212121"/>
          <w:sz w:val="24"/>
          <w:szCs w:val="24"/>
          <w:shd w:val="clear" w:color="auto" w:fill="FFFFFF"/>
        </w:rPr>
        <w:t xml:space="preserve"> that the course has met all of the standards in the OEI rubric</w:t>
      </w:r>
      <w:r w:rsidR="00F26897">
        <w:rPr>
          <w:rFonts w:cstheme="minorHAnsi"/>
          <w:color w:val="212121"/>
          <w:sz w:val="24"/>
          <w:szCs w:val="24"/>
          <w:shd w:val="clear" w:color="auto" w:fill="FFFFFF"/>
        </w:rPr>
        <w:t xml:space="preserve"> and a</w:t>
      </w:r>
      <w:r w:rsidR="006946C9">
        <w:rPr>
          <w:rFonts w:cstheme="minorHAnsi"/>
          <w:color w:val="212121"/>
          <w:sz w:val="24"/>
          <w:szCs w:val="24"/>
          <w:shd w:val="clear" w:color="auto" w:fill="FFFFFF"/>
        </w:rPr>
        <w:t>ll</w:t>
      </w:r>
      <w:r w:rsidR="00F26897">
        <w:rPr>
          <w:rFonts w:cstheme="minorHAnsi"/>
          <w:color w:val="212121"/>
          <w:sz w:val="24"/>
          <w:szCs w:val="24"/>
          <w:shd w:val="clear" w:color="auto" w:fill="FFFFFF"/>
        </w:rPr>
        <w:t xml:space="preserve"> DE policies</w:t>
      </w:r>
      <w:r w:rsidR="00821AA2">
        <w:rPr>
          <w:rFonts w:cstheme="minorHAnsi"/>
          <w:color w:val="212121"/>
          <w:sz w:val="24"/>
          <w:szCs w:val="24"/>
          <w:shd w:val="clear" w:color="auto" w:fill="FFFFFF"/>
        </w:rPr>
        <w:t>.</w:t>
      </w:r>
    </w:p>
    <w:p w14:paraId="2CEC9303" w14:textId="79B66D08" w:rsidR="0006700A" w:rsidRDefault="0006700A" w:rsidP="0006700A">
      <w:pPr>
        <w:pStyle w:val="Heading1"/>
        <w:rPr>
          <w:rFonts w:ascii="Goudy Stout" w:hAnsi="Goudy Stout"/>
          <w:sz w:val="28"/>
          <w:szCs w:val="28"/>
        </w:rPr>
      </w:pPr>
      <w:bookmarkStart w:id="4" w:name="_Toc197366635"/>
      <w:r w:rsidRPr="005148F2">
        <w:rPr>
          <w:rFonts w:ascii="Goudy Stout" w:hAnsi="Goudy Stout"/>
          <w:sz w:val="28"/>
          <w:szCs w:val="28"/>
        </w:rPr>
        <w:t>Distance Education Modalities</w:t>
      </w:r>
      <w:bookmarkEnd w:id="4"/>
    </w:p>
    <w:p w14:paraId="6681C883" w14:textId="6A1D67F2" w:rsidR="00D212DD" w:rsidRDefault="00D212DD" w:rsidP="00D212DD">
      <w:r>
        <w:t xml:space="preserve">Below are the definitions of </w:t>
      </w:r>
      <w:r w:rsidR="002A3582">
        <w:t>distance education according to the Academic Senate for California Community Colleges resolution 09.06, Spring 2019.</w:t>
      </w:r>
    </w:p>
    <w:p w14:paraId="322C8C35" w14:textId="449D2F50" w:rsidR="00BC369B" w:rsidRPr="005148F2" w:rsidRDefault="00BC369B" w:rsidP="00BC369B">
      <w:pPr>
        <w:pStyle w:val="Heading2"/>
        <w:ind w:firstLine="720"/>
        <w:rPr>
          <w:rFonts w:ascii="Arial Rounded MT Bold" w:hAnsi="Arial Rounded MT Bold"/>
          <w:sz w:val="28"/>
          <w:szCs w:val="28"/>
        </w:rPr>
      </w:pPr>
      <w:bookmarkStart w:id="5" w:name="_Toc197366636"/>
      <w:r w:rsidRPr="005148F2">
        <w:rPr>
          <w:rFonts w:ascii="Arial Rounded MT Bold" w:hAnsi="Arial Rounded MT Bold"/>
          <w:sz w:val="28"/>
          <w:szCs w:val="28"/>
        </w:rPr>
        <w:t>Fully Online</w:t>
      </w:r>
      <w:r>
        <w:rPr>
          <w:rFonts w:ascii="Arial Rounded MT Bold" w:hAnsi="Arial Rounded MT Bold"/>
          <w:sz w:val="28"/>
          <w:szCs w:val="28"/>
        </w:rPr>
        <w:t xml:space="preserve"> (FO) (also known as “100% online”):</w:t>
      </w:r>
      <w:bookmarkEnd w:id="5"/>
      <w:r w:rsidRPr="005148F2">
        <w:rPr>
          <w:rFonts w:ascii="Arial Rounded MT Bold" w:hAnsi="Arial Rounded MT Bold"/>
          <w:sz w:val="28"/>
          <w:szCs w:val="28"/>
        </w:rPr>
        <w:t xml:space="preserve"> </w:t>
      </w:r>
    </w:p>
    <w:p w14:paraId="720BAA9D" w14:textId="77777777" w:rsidR="00BC369B" w:rsidRPr="00DD659F" w:rsidRDefault="00BC369B" w:rsidP="00143095">
      <w:pPr>
        <w:ind w:left="720"/>
      </w:pPr>
      <w:r w:rsidRPr="002A3582">
        <w:rPr>
          <w:shd w:val="clear" w:color="auto" w:fill="FFFFFF"/>
        </w:rPr>
        <w:t>Instruction involving regular and effective online interaction that takes place synchronously or asynchronously and is supported by online materials and activities delivered through the college's learning management system, and through the use of other required materials. All approved instructional contact hours, including online proctored assessments, are delivered through these online interactions. No in-person assessments are required.</w:t>
      </w:r>
      <w:r w:rsidRPr="002A3582">
        <w:rPr>
          <w:rFonts w:ascii="Arial Rounded MT Bold" w:hAnsi="Arial Rounded MT Bold"/>
          <w:sz w:val="28"/>
          <w:szCs w:val="28"/>
        </w:rPr>
        <w:t xml:space="preserve"> </w:t>
      </w:r>
    </w:p>
    <w:p w14:paraId="6FD8EB0A" w14:textId="77777777" w:rsidR="00BC369B" w:rsidRPr="005148F2" w:rsidRDefault="00BC369B" w:rsidP="00BC369B">
      <w:pPr>
        <w:pStyle w:val="Heading2"/>
        <w:rPr>
          <w:rFonts w:ascii="Arial Rounded MT Bold" w:hAnsi="Arial Rounded MT Bold"/>
          <w:sz w:val="28"/>
          <w:szCs w:val="28"/>
        </w:rPr>
      </w:pPr>
      <w:r>
        <w:tab/>
      </w:r>
      <w:bookmarkStart w:id="6" w:name="_Toc197366637"/>
      <w:r>
        <w:rPr>
          <w:rFonts w:ascii="Arial Rounded MT Bold" w:hAnsi="Arial Rounded MT Bold"/>
          <w:sz w:val="28"/>
          <w:szCs w:val="28"/>
        </w:rPr>
        <w:t>Partially Online (PO</w:t>
      </w:r>
      <w:proofErr w:type="gramStart"/>
      <w:r>
        <w:rPr>
          <w:rFonts w:ascii="Arial Rounded MT Bold" w:hAnsi="Arial Rounded MT Bold"/>
          <w:sz w:val="28"/>
          <w:szCs w:val="28"/>
        </w:rPr>
        <w:t>)(</w:t>
      </w:r>
      <w:proofErr w:type="gramEnd"/>
      <w:r>
        <w:rPr>
          <w:rFonts w:ascii="Arial Rounded MT Bold" w:hAnsi="Arial Rounded MT Bold"/>
          <w:sz w:val="28"/>
          <w:szCs w:val="28"/>
        </w:rPr>
        <w:t>also known as “hybrid”)</w:t>
      </w:r>
      <w:bookmarkEnd w:id="6"/>
    </w:p>
    <w:p w14:paraId="0529AA7A" w14:textId="5F5D290B" w:rsidR="00BC369B" w:rsidRDefault="00BC369B" w:rsidP="00BC369B">
      <w:pPr>
        <w:ind w:left="720"/>
        <w:rPr>
          <w:rFonts w:cstheme="minorHAnsi"/>
          <w:color w:val="0A0A0A"/>
          <w:sz w:val="24"/>
          <w:szCs w:val="24"/>
          <w:shd w:val="clear" w:color="auto" w:fill="FFFFFF"/>
        </w:rPr>
      </w:pPr>
      <w:r w:rsidRPr="002A3582">
        <w:rPr>
          <w:rFonts w:cstheme="minorHAnsi"/>
          <w:color w:val="0A0A0A"/>
          <w:sz w:val="24"/>
          <w:szCs w:val="24"/>
          <w:shd w:val="clear" w:color="auto" w:fill="FFFFFF"/>
        </w:rPr>
        <w:t xml:space="preserve">Instruction involving regular and effective online interaction for some portion of the approved contact hours that takes place synchronously or asynchronously and is supported by materials and activities delivered in person and online through the college's learning management system, and through the use of other required materials. This would include periodic synchronously scheduled meetings for lecture, lab or testing where the instructor and student are together. Any portion of a class that is delivered online must follow a separate approval process. The approved online portion </w:t>
      </w:r>
      <w:r w:rsidRPr="004976EE">
        <w:rPr>
          <w:rFonts w:cstheme="minorHAnsi"/>
          <w:color w:val="0A0A0A"/>
          <w:sz w:val="24"/>
          <w:szCs w:val="24"/>
          <w:shd w:val="clear" w:color="auto" w:fill="FFFFFF"/>
        </w:rPr>
        <w:t>must meet the regular and effective contact regulation</w:t>
      </w:r>
      <w:r w:rsidRPr="002A3582">
        <w:rPr>
          <w:rFonts w:cstheme="minorHAnsi"/>
          <w:color w:val="0A0A0A"/>
          <w:sz w:val="24"/>
          <w:szCs w:val="24"/>
          <w:shd w:val="clear" w:color="auto" w:fill="FFFFFF"/>
        </w:rPr>
        <w:t>. The class schedule indicates when and where the in-person meetings occur and how many hours are to be completed online. Any scheduled or synchronous online meetings should also be included in the schedule of courses.</w:t>
      </w:r>
    </w:p>
    <w:p w14:paraId="26D99FBC" w14:textId="349C13FE" w:rsidR="00BC369B" w:rsidRDefault="00BC369B" w:rsidP="00BC369B">
      <w:pPr>
        <w:pStyle w:val="Heading2"/>
        <w:ind w:firstLine="720"/>
        <w:rPr>
          <w:rFonts w:ascii="Arial Rounded MT Bold" w:hAnsi="Arial Rounded MT Bold"/>
          <w:sz w:val="28"/>
          <w:szCs w:val="28"/>
        </w:rPr>
      </w:pPr>
      <w:bookmarkStart w:id="7" w:name="_Toc197366638"/>
      <w:r w:rsidRPr="00BC369B">
        <w:rPr>
          <w:rFonts w:ascii="Arial Rounded MT Bold" w:hAnsi="Arial Rounded MT Bold"/>
          <w:sz w:val="28"/>
          <w:szCs w:val="28"/>
        </w:rPr>
        <w:t>Online with In-Person Proctored Assessment</w:t>
      </w:r>
      <w:bookmarkEnd w:id="7"/>
    </w:p>
    <w:p w14:paraId="58B0BC68" w14:textId="77777777" w:rsidR="00BC369B" w:rsidRDefault="00BC369B" w:rsidP="00BC369B">
      <w:pPr>
        <w:ind w:left="720"/>
        <w:rPr>
          <w:rFonts w:cstheme="minorHAnsi"/>
          <w:color w:val="0A0A0A"/>
          <w:sz w:val="24"/>
          <w:szCs w:val="24"/>
          <w:shd w:val="clear" w:color="auto" w:fill="FFFFFF"/>
        </w:rPr>
      </w:pPr>
      <w:r w:rsidRPr="00BC369B">
        <w:rPr>
          <w:rFonts w:cstheme="minorHAnsi"/>
          <w:color w:val="0A0A0A"/>
          <w:sz w:val="24"/>
          <w:szCs w:val="24"/>
          <w:shd w:val="clear" w:color="auto" w:fill="FFFFFF"/>
        </w:rPr>
        <w:t>Instruction involving regular and effective online interaction in which all instruction takes place synchronously or asynchronously and is supported by online materials and activities delivered through the college's learning management system, with in-person proctored assessments. All assessments are offered at approved locations proximal to the student and over a designated range of dates and times. No activities or assessments may be scheduled at a designated time or location.</w:t>
      </w:r>
    </w:p>
    <w:p w14:paraId="6CE819D1" w14:textId="0C39EBD6" w:rsidR="002A3582" w:rsidRPr="00BC369B" w:rsidRDefault="00BC369B" w:rsidP="00BC369B">
      <w:r w:rsidRPr="004976EE">
        <w:rPr>
          <w:rFonts w:cstheme="minorHAnsi"/>
          <w:sz w:val="24"/>
          <w:szCs w:val="24"/>
        </w:rPr>
        <w:t>These are the definitions of the various distance education modalities</w:t>
      </w:r>
      <w:r w:rsidR="004976EE" w:rsidRPr="004976EE">
        <w:rPr>
          <w:rFonts w:cstheme="minorHAnsi"/>
          <w:sz w:val="24"/>
          <w:szCs w:val="24"/>
        </w:rPr>
        <w:t xml:space="preserve"> according to the California State Academic Senate.</w:t>
      </w:r>
      <w:r w:rsidRPr="004976EE">
        <w:rPr>
          <w:rFonts w:cstheme="minorHAnsi"/>
          <w:sz w:val="24"/>
          <w:szCs w:val="24"/>
        </w:rPr>
        <w:t xml:space="preserve"> </w:t>
      </w:r>
      <w:r w:rsidR="004976EE" w:rsidRPr="004976EE">
        <w:rPr>
          <w:rFonts w:cstheme="minorHAnsi"/>
          <w:sz w:val="24"/>
          <w:szCs w:val="24"/>
        </w:rPr>
        <w:t>However, the hybrid and online definitions are a bit out of date and should state</w:t>
      </w:r>
      <w:r w:rsidRPr="004976EE">
        <w:rPr>
          <w:rFonts w:cstheme="minorHAnsi"/>
          <w:sz w:val="24"/>
          <w:szCs w:val="24"/>
        </w:rPr>
        <w:t xml:space="preserve"> regular substantive interaction (RSI)</w:t>
      </w:r>
      <w:r w:rsidR="00D45171" w:rsidRPr="004976EE">
        <w:rPr>
          <w:rFonts w:cstheme="minorHAnsi"/>
          <w:sz w:val="24"/>
          <w:szCs w:val="24"/>
        </w:rPr>
        <w:t xml:space="preserve">, not regular effective contact, </w:t>
      </w:r>
      <w:r w:rsidRPr="004976EE">
        <w:rPr>
          <w:rFonts w:cstheme="minorHAnsi"/>
          <w:sz w:val="24"/>
          <w:szCs w:val="24"/>
        </w:rPr>
        <w:t>must occur in any online portion of the class</w:t>
      </w:r>
      <w:r w:rsidR="00D45171" w:rsidRPr="004976EE">
        <w:rPr>
          <w:rFonts w:cstheme="minorHAnsi"/>
          <w:sz w:val="24"/>
          <w:szCs w:val="24"/>
        </w:rPr>
        <w:t>.</w:t>
      </w:r>
      <w:r w:rsidR="00D45171">
        <w:rPr>
          <w:rFonts w:cstheme="minorHAnsi"/>
          <w:sz w:val="24"/>
          <w:szCs w:val="24"/>
        </w:rPr>
        <w:t xml:space="preserve"> </w:t>
      </w:r>
    </w:p>
    <w:p w14:paraId="09BD3178" w14:textId="62CCFBE3" w:rsidR="005B6D4D" w:rsidRPr="005148F2" w:rsidRDefault="005B6D4D" w:rsidP="005B6D4D">
      <w:pPr>
        <w:pStyle w:val="Heading2"/>
        <w:rPr>
          <w:rFonts w:ascii="Arial Rounded MT Bold" w:hAnsi="Arial Rounded MT Bold"/>
          <w:sz w:val="28"/>
          <w:szCs w:val="28"/>
        </w:rPr>
      </w:pPr>
      <w:bookmarkStart w:id="8" w:name="_Toc197366639"/>
      <w:r w:rsidRPr="005148F2">
        <w:rPr>
          <w:rFonts w:ascii="Arial Rounded MT Bold" w:hAnsi="Arial Rounded MT Bold"/>
          <w:sz w:val="28"/>
          <w:szCs w:val="28"/>
        </w:rPr>
        <w:t>What is regular substantive interaction (RSI)?</w:t>
      </w:r>
      <w:bookmarkEnd w:id="8"/>
    </w:p>
    <w:p w14:paraId="5F59915D" w14:textId="0E81DEE2" w:rsidR="00464CFF" w:rsidRDefault="00464CFF" w:rsidP="00F2169F">
      <w:pPr>
        <w:shd w:val="clear" w:color="auto" w:fill="FFFFFF"/>
        <w:rPr>
          <w:rFonts w:cstheme="minorHAnsi"/>
          <w:sz w:val="24"/>
          <w:szCs w:val="24"/>
        </w:rPr>
      </w:pPr>
      <w:r>
        <w:rPr>
          <w:rFonts w:cstheme="minorHAnsi"/>
          <w:sz w:val="24"/>
          <w:szCs w:val="24"/>
        </w:rPr>
        <w:t xml:space="preserve">According to </w:t>
      </w:r>
      <w:r w:rsidRPr="00F2169F">
        <w:rPr>
          <w:rFonts w:cstheme="minorHAnsi"/>
          <w:color w:val="212121"/>
          <w:sz w:val="24"/>
          <w:szCs w:val="24"/>
        </w:rPr>
        <w:t xml:space="preserve">Title </w:t>
      </w:r>
      <w:r>
        <w:rPr>
          <w:rFonts w:cstheme="minorHAnsi"/>
          <w:color w:val="212121"/>
          <w:sz w:val="24"/>
          <w:szCs w:val="24"/>
        </w:rPr>
        <w:t>5</w:t>
      </w:r>
      <w:r w:rsidRPr="00F2169F">
        <w:rPr>
          <w:rFonts w:cstheme="minorHAnsi"/>
          <w:color w:val="212121"/>
          <w:sz w:val="24"/>
          <w:szCs w:val="24"/>
        </w:rPr>
        <w:t xml:space="preserve"> </w:t>
      </w:r>
      <w:r w:rsidRPr="00F2169F">
        <w:rPr>
          <w:rStyle w:val="Strong"/>
          <w:rFonts w:cstheme="minorHAnsi"/>
          <w:b w:val="0"/>
          <w:bCs w:val="0"/>
          <w:color w:val="252525"/>
          <w:sz w:val="24"/>
          <w:szCs w:val="24"/>
          <w:shd w:val="clear" w:color="auto" w:fill="FFFFFF"/>
        </w:rPr>
        <w:t>§ 55204</w:t>
      </w:r>
      <w:r>
        <w:rPr>
          <w:rStyle w:val="Strong"/>
          <w:rFonts w:cstheme="minorHAnsi"/>
          <w:b w:val="0"/>
          <w:bCs w:val="0"/>
          <w:color w:val="252525"/>
          <w:sz w:val="24"/>
          <w:szCs w:val="24"/>
          <w:shd w:val="clear" w:color="auto" w:fill="FFFFFF"/>
        </w:rPr>
        <w:t>:</w:t>
      </w:r>
    </w:p>
    <w:p w14:paraId="7BB904C0" w14:textId="285903D3" w:rsidR="00F2169F" w:rsidRPr="00F2169F" w:rsidRDefault="00F2169F" w:rsidP="00464CFF">
      <w:pPr>
        <w:shd w:val="clear" w:color="auto" w:fill="FFFFFF"/>
        <w:ind w:left="720"/>
        <w:rPr>
          <w:rFonts w:cstheme="minorHAnsi"/>
          <w:color w:val="212121"/>
          <w:sz w:val="24"/>
          <w:szCs w:val="24"/>
        </w:rPr>
      </w:pPr>
      <w:r w:rsidRPr="00F2169F">
        <w:rPr>
          <w:rFonts w:cstheme="minorHAnsi"/>
          <w:color w:val="212121"/>
          <w:sz w:val="24"/>
          <w:szCs w:val="24"/>
        </w:rPr>
        <w:t>Any portion of a course conducted through distance education includes regular and substantive interaction between the instructor(s) and students, (and among students, if described in the course outline of record or distance education addendum), either synchronously or asynchronously, through group or individual meetings, orientation and review sessions, supplemental seminar</w:t>
      </w:r>
      <w:r w:rsidR="0009329D">
        <w:rPr>
          <w:rFonts w:cstheme="minorHAnsi"/>
          <w:color w:val="212121"/>
          <w:sz w:val="24"/>
          <w:szCs w:val="24"/>
        </w:rPr>
        <w:t>s</w:t>
      </w:r>
      <w:r w:rsidRPr="00F2169F">
        <w:rPr>
          <w:rFonts w:cstheme="minorHAnsi"/>
          <w:color w:val="212121"/>
          <w:sz w:val="24"/>
          <w:szCs w:val="24"/>
        </w:rPr>
        <w:t xml:space="preserve"> or study sessions, field trips, library workshops, telephone contact, voice mail, e-mail, or other activities.</w:t>
      </w:r>
    </w:p>
    <w:p w14:paraId="7FCDC0E6" w14:textId="77777777" w:rsidR="00464CFF" w:rsidRDefault="00F2169F" w:rsidP="00464CFF">
      <w:pPr>
        <w:shd w:val="clear" w:color="auto" w:fill="FFFFFF"/>
        <w:ind w:left="720"/>
        <w:rPr>
          <w:rFonts w:cstheme="minorHAnsi"/>
          <w:color w:val="212121"/>
          <w:sz w:val="24"/>
          <w:szCs w:val="24"/>
        </w:rPr>
      </w:pPr>
      <w:r w:rsidRPr="00F2169F">
        <w:rPr>
          <w:rFonts w:cstheme="minorHAnsi"/>
          <w:color w:val="212121"/>
          <w:sz w:val="24"/>
          <w:szCs w:val="24"/>
        </w:rPr>
        <w:t xml:space="preserve">“Substantive interaction” means engaging students in teaching, learning, and assessment, consistent with the content under discussion.” </w:t>
      </w:r>
    </w:p>
    <w:p w14:paraId="03F83144" w14:textId="14104A8F" w:rsidR="00F2169F" w:rsidRDefault="002E3E76" w:rsidP="00BA73C3">
      <w:pPr>
        <w:shd w:val="clear" w:color="auto" w:fill="FFFFFF"/>
        <w:rPr>
          <w:rStyle w:val="Strong"/>
          <w:rFonts w:cstheme="minorHAnsi"/>
          <w:b w:val="0"/>
          <w:bCs w:val="0"/>
          <w:color w:val="252525"/>
          <w:sz w:val="24"/>
          <w:szCs w:val="24"/>
          <w:shd w:val="clear" w:color="auto" w:fill="FFFFFF"/>
        </w:rPr>
      </w:pPr>
      <w:r>
        <w:rPr>
          <w:rStyle w:val="Strong"/>
          <w:rFonts w:cstheme="minorHAnsi"/>
          <w:b w:val="0"/>
          <w:bCs w:val="0"/>
          <w:color w:val="252525"/>
          <w:sz w:val="24"/>
          <w:szCs w:val="24"/>
          <w:shd w:val="clear" w:color="auto" w:fill="FFFFFF"/>
        </w:rPr>
        <w:t>Please see</w:t>
      </w:r>
      <w:r w:rsidR="00F2169F">
        <w:rPr>
          <w:rStyle w:val="Strong"/>
          <w:rFonts w:cstheme="minorHAnsi"/>
          <w:b w:val="0"/>
          <w:bCs w:val="0"/>
          <w:color w:val="252525"/>
          <w:sz w:val="24"/>
          <w:szCs w:val="24"/>
          <w:shd w:val="clear" w:color="auto" w:fill="FFFFFF"/>
        </w:rPr>
        <w:t xml:space="preserve"> </w:t>
      </w:r>
      <w:hyperlink w:anchor="_Regular_Substantive_Interaction" w:history="1">
        <w:r w:rsidR="00F2169F" w:rsidRPr="002E3E76">
          <w:rPr>
            <w:rStyle w:val="Hyperlink"/>
            <w:rFonts w:cstheme="minorHAnsi"/>
            <w:sz w:val="24"/>
            <w:szCs w:val="24"/>
            <w:shd w:val="clear" w:color="auto" w:fill="FFFFFF"/>
          </w:rPr>
          <w:t>Solano College’s RSI</w:t>
        </w:r>
        <w:r w:rsidR="00464CFF" w:rsidRPr="002E3E76">
          <w:rPr>
            <w:rStyle w:val="Hyperlink"/>
            <w:rFonts w:cstheme="minorHAnsi"/>
            <w:sz w:val="24"/>
            <w:szCs w:val="24"/>
            <w:shd w:val="clear" w:color="auto" w:fill="FFFFFF"/>
          </w:rPr>
          <w:t xml:space="preserve"> policy</w:t>
        </w:r>
      </w:hyperlink>
      <w:r w:rsidR="00464CFF">
        <w:rPr>
          <w:rStyle w:val="Strong"/>
          <w:rFonts w:cstheme="minorHAnsi"/>
          <w:b w:val="0"/>
          <w:bCs w:val="0"/>
          <w:color w:val="252525"/>
          <w:sz w:val="24"/>
          <w:szCs w:val="24"/>
          <w:shd w:val="clear" w:color="auto" w:fill="FFFFFF"/>
        </w:rPr>
        <w:t xml:space="preserve"> </w:t>
      </w:r>
      <w:r>
        <w:rPr>
          <w:rStyle w:val="Strong"/>
          <w:rFonts w:cstheme="minorHAnsi"/>
          <w:b w:val="0"/>
          <w:bCs w:val="0"/>
          <w:color w:val="252525"/>
          <w:sz w:val="24"/>
          <w:szCs w:val="24"/>
          <w:shd w:val="clear" w:color="auto" w:fill="FFFFFF"/>
        </w:rPr>
        <w:t>for</w:t>
      </w:r>
      <w:r w:rsidR="00464CFF">
        <w:rPr>
          <w:rStyle w:val="Strong"/>
          <w:rFonts w:cstheme="minorHAnsi"/>
          <w:b w:val="0"/>
          <w:bCs w:val="0"/>
          <w:color w:val="252525"/>
          <w:sz w:val="24"/>
          <w:szCs w:val="24"/>
          <w:shd w:val="clear" w:color="auto" w:fill="FFFFFF"/>
        </w:rPr>
        <w:t xml:space="preserve"> ways to meet RSI in online course</w:t>
      </w:r>
      <w:r w:rsidR="00D45171">
        <w:rPr>
          <w:rStyle w:val="Strong"/>
          <w:rFonts w:cstheme="minorHAnsi"/>
          <w:b w:val="0"/>
          <w:bCs w:val="0"/>
          <w:color w:val="252525"/>
          <w:sz w:val="24"/>
          <w:szCs w:val="24"/>
          <w:shd w:val="clear" w:color="auto" w:fill="FFFFFF"/>
        </w:rPr>
        <w:t>s</w:t>
      </w:r>
      <w:r w:rsidR="001A3AAB">
        <w:rPr>
          <w:rStyle w:val="Strong"/>
          <w:rFonts w:cstheme="minorHAnsi"/>
          <w:b w:val="0"/>
          <w:bCs w:val="0"/>
          <w:color w:val="252525"/>
          <w:sz w:val="24"/>
          <w:szCs w:val="24"/>
          <w:shd w:val="clear" w:color="auto" w:fill="FFFFFF"/>
        </w:rPr>
        <w:t>.</w:t>
      </w:r>
    </w:p>
    <w:p w14:paraId="3E253BB5" w14:textId="729CFA13" w:rsidR="00E06454" w:rsidRPr="005148F2" w:rsidRDefault="00E06454" w:rsidP="00E06454">
      <w:pPr>
        <w:pStyle w:val="Heading1"/>
        <w:rPr>
          <w:rFonts w:ascii="Goudy Stout" w:hAnsi="Goudy Stout"/>
          <w:sz w:val="28"/>
          <w:szCs w:val="28"/>
        </w:rPr>
      </w:pPr>
      <w:bookmarkStart w:id="9" w:name="_Toc197366640"/>
      <w:r w:rsidRPr="005148F2">
        <w:rPr>
          <w:rFonts w:ascii="Goudy Stout" w:hAnsi="Goudy Stout"/>
          <w:sz w:val="28"/>
          <w:szCs w:val="28"/>
        </w:rPr>
        <w:t>Curriculum process for DE</w:t>
      </w:r>
      <w:bookmarkEnd w:id="9"/>
    </w:p>
    <w:p w14:paraId="6AF6A446" w14:textId="271E3E1B" w:rsidR="00E06454" w:rsidRDefault="000B222F" w:rsidP="00E06454">
      <w:pPr>
        <w:shd w:val="clear" w:color="auto" w:fill="FFFFFF"/>
        <w:rPr>
          <w:sz w:val="24"/>
          <w:szCs w:val="24"/>
        </w:rPr>
      </w:pPr>
      <w:r>
        <w:rPr>
          <w:sz w:val="24"/>
          <w:szCs w:val="24"/>
        </w:rPr>
        <w:t>According to Title 5</w:t>
      </w:r>
      <w:r w:rsidR="00371778">
        <w:rPr>
          <w:sz w:val="24"/>
          <w:szCs w:val="24"/>
        </w:rPr>
        <w:t>,</w:t>
      </w:r>
      <w:r>
        <w:rPr>
          <w:sz w:val="24"/>
          <w:szCs w:val="24"/>
        </w:rPr>
        <w:t xml:space="preserve"> all distance education courses must be reviewed and approved separately. </w:t>
      </w:r>
      <w:r w:rsidR="00464CFF">
        <w:rPr>
          <w:sz w:val="24"/>
          <w:szCs w:val="24"/>
        </w:rPr>
        <w:t>The</w:t>
      </w:r>
      <w:r w:rsidR="00E06454" w:rsidRPr="00E06454">
        <w:rPr>
          <w:sz w:val="24"/>
          <w:szCs w:val="24"/>
        </w:rPr>
        <w:t xml:space="preserve"> first</w:t>
      </w:r>
      <w:r w:rsidR="00E06454">
        <w:rPr>
          <w:sz w:val="24"/>
          <w:szCs w:val="24"/>
        </w:rPr>
        <w:t xml:space="preserve"> step </w:t>
      </w:r>
      <w:r w:rsidR="00464CFF">
        <w:rPr>
          <w:sz w:val="24"/>
          <w:szCs w:val="24"/>
        </w:rPr>
        <w:t>in</w:t>
      </w:r>
      <w:r w:rsidR="00E06454">
        <w:rPr>
          <w:sz w:val="24"/>
          <w:szCs w:val="24"/>
        </w:rPr>
        <w:t xml:space="preserve"> offer</w:t>
      </w:r>
      <w:r w:rsidR="00464CFF">
        <w:rPr>
          <w:sz w:val="24"/>
          <w:szCs w:val="24"/>
        </w:rPr>
        <w:t>ing</w:t>
      </w:r>
      <w:r w:rsidR="00E06454">
        <w:rPr>
          <w:sz w:val="24"/>
          <w:szCs w:val="24"/>
        </w:rPr>
        <w:t xml:space="preserve"> a</w:t>
      </w:r>
      <w:r w:rsidR="0009329D">
        <w:rPr>
          <w:sz w:val="24"/>
          <w:szCs w:val="24"/>
        </w:rPr>
        <w:t>ny</w:t>
      </w:r>
      <w:r w:rsidR="00E06454">
        <w:rPr>
          <w:sz w:val="24"/>
          <w:szCs w:val="24"/>
        </w:rPr>
        <w:t xml:space="preserve"> distance education course is ensuring that the</w:t>
      </w:r>
      <w:r w:rsidR="00914F36">
        <w:rPr>
          <w:sz w:val="24"/>
          <w:szCs w:val="24"/>
        </w:rPr>
        <w:t xml:space="preserve"> curriculum</w:t>
      </w:r>
      <w:r w:rsidR="00E06454">
        <w:rPr>
          <w:sz w:val="24"/>
          <w:szCs w:val="24"/>
        </w:rPr>
        <w:t xml:space="preserve"> DE </w:t>
      </w:r>
      <w:r w:rsidR="00B46648">
        <w:rPr>
          <w:sz w:val="24"/>
          <w:szCs w:val="24"/>
        </w:rPr>
        <w:t>addendum</w:t>
      </w:r>
      <w:r w:rsidR="00E06454">
        <w:rPr>
          <w:sz w:val="24"/>
          <w:szCs w:val="24"/>
        </w:rPr>
        <w:t xml:space="preserve"> is completed and approved through the curriculum process. </w:t>
      </w:r>
    </w:p>
    <w:p w14:paraId="4B68B786" w14:textId="00FFA8AD" w:rsidR="00E06454" w:rsidRPr="00E06454" w:rsidRDefault="00E06454" w:rsidP="00E06454">
      <w:pPr>
        <w:shd w:val="clear" w:color="auto" w:fill="FFFFFF"/>
        <w:ind w:left="720"/>
        <w:rPr>
          <w:rFonts w:cstheme="minorHAnsi"/>
          <w:color w:val="212121"/>
          <w:sz w:val="24"/>
          <w:szCs w:val="24"/>
        </w:rPr>
      </w:pPr>
      <w:r w:rsidRPr="00E06454">
        <w:rPr>
          <w:rFonts w:cstheme="minorHAnsi"/>
          <w:sz w:val="24"/>
          <w:szCs w:val="24"/>
        </w:rPr>
        <w:t>“</w:t>
      </w:r>
      <w:r w:rsidRPr="00E06454">
        <w:rPr>
          <w:rFonts w:cstheme="minorHAnsi"/>
          <w:color w:val="212121"/>
          <w:sz w:val="24"/>
          <w:szCs w:val="24"/>
        </w:rPr>
        <w:t>If any portion of the instruction in a new or existing course is to be provided through distance education, the course outline of record or an addendum to the official course outline of record shall address how course outcomes will be achieved in a distance education mode and how the portion of instruction delivered via distance education meets the requirement for regular and substantive interaction as specified in section 55204.</w:t>
      </w:r>
    </w:p>
    <w:p w14:paraId="0B55640D" w14:textId="130910D0" w:rsidR="00E06454" w:rsidRDefault="00E06454" w:rsidP="00E06454">
      <w:pPr>
        <w:shd w:val="clear" w:color="auto" w:fill="FFFFFF"/>
        <w:ind w:left="720"/>
        <w:rPr>
          <w:rFonts w:ascii="Georgia" w:hAnsi="Georgia"/>
          <w:color w:val="212121"/>
          <w:shd w:val="clear" w:color="auto" w:fill="FFFFFF"/>
        </w:rPr>
      </w:pPr>
      <w:r w:rsidRPr="00E06454">
        <w:rPr>
          <w:rFonts w:cstheme="minorHAnsi"/>
          <w:color w:val="212121"/>
          <w:sz w:val="24"/>
          <w:szCs w:val="24"/>
        </w:rPr>
        <w:t>The course design and all course materials must be accessible to every student, including students with disabilities. The distance education course outline of record or addendum shall be approved according to the district's adopted curriculum approval procedures.</w:t>
      </w:r>
      <w:r>
        <w:rPr>
          <w:rFonts w:cstheme="minorHAnsi"/>
          <w:color w:val="212121"/>
          <w:sz w:val="24"/>
          <w:szCs w:val="24"/>
        </w:rPr>
        <w:t xml:space="preserve">” (Title V </w:t>
      </w:r>
      <w:r>
        <w:rPr>
          <w:rFonts w:ascii="Georgia" w:hAnsi="Georgia"/>
          <w:color w:val="212121"/>
          <w:shd w:val="clear" w:color="auto" w:fill="FFFFFF"/>
        </w:rPr>
        <w:t>§ 55206)</w:t>
      </w:r>
    </w:p>
    <w:p w14:paraId="5DD6B27C" w14:textId="7D65538F" w:rsidR="00E06454" w:rsidRDefault="00E06454" w:rsidP="00E06454">
      <w:pPr>
        <w:shd w:val="clear" w:color="auto" w:fill="FFFFFF"/>
        <w:rPr>
          <w:rFonts w:cstheme="minorHAnsi"/>
          <w:color w:val="212121"/>
          <w:sz w:val="24"/>
          <w:szCs w:val="24"/>
        </w:rPr>
      </w:pPr>
      <w:r>
        <w:rPr>
          <w:rFonts w:cstheme="minorHAnsi"/>
          <w:color w:val="212121"/>
          <w:sz w:val="24"/>
          <w:szCs w:val="24"/>
        </w:rPr>
        <w:t xml:space="preserve">Title </w:t>
      </w:r>
      <w:r w:rsidR="00EC5A9F">
        <w:rPr>
          <w:rFonts w:cstheme="minorHAnsi"/>
          <w:color w:val="212121"/>
          <w:sz w:val="24"/>
          <w:szCs w:val="24"/>
        </w:rPr>
        <w:t>5</w:t>
      </w:r>
      <w:r>
        <w:rPr>
          <w:rFonts w:cstheme="minorHAnsi"/>
          <w:color w:val="212121"/>
          <w:sz w:val="24"/>
          <w:szCs w:val="24"/>
        </w:rPr>
        <w:t xml:space="preserve"> requires that the DE </w:t>
      </w:r>
      <w:r w:rsidR="00D45171">
        <w:rPr>
          <w:rFonts w:cstheme="minorHAnsi"/>
          <w:color w:val="212121"/>
          <w:sz w:val="24"/>
          <w:szCs w:val="24"/>
        </w:rPr>
        <w:t>addendum</w:t>
      </w:r>
      <w:r>
        <w:rPr>
          <w:rFonts w:cstheme="minorHAnsi"/>
          <w:color w:val="212121"/>
          <w:sz w:val="24"/>
          <w:szCs w:val="24"/>
        </w:rPr>
        <w:t xml:space="preserve"> must be completed</w:t>
      </w:r>
      <w:r w:rsidR="00B46648">
        <w:rPr>
          <w:rFonts w:cstheme="minorHAnsi"/>
          <w:color w:val="212121"/>
          <w:sz w:val="24"/>
          <w:szCs w:val="24"/>
        </w:rPr>
        <w:t xml:space="preserve">, </w:t>
      </w:r>
      <w:r>
        <w:rPr>
          <w:rFonts w:cstheme="minorHAnsi"/>
          <w:color w:val="212121"/>
          <w:sz w:val="24"/>
          <w:szCs w:val="24"/>
        </w:rPr>
        <w:t>demonstrat</w:t>
      </w:r>
      <w:r w:rsidR="00B46648">
        <w:rPr>
          <w:rFonts w:cstheme="minorHAnsi"/>
          <w:color w:val="212121"/>
          <w:sz w:val="24"/>
          <w:szCs w:val="24"/>
        </w:rPr>
        <w:t>ing</w:t>
      </w:r>
      <w:r>
        <w:rPr>
          <w:rFonts w:cstheme="minorHAnsi"/>
          <w:color w:val="212121"/>
          <w:sz w:val="24"/>
          <w:szCs w:val="24"/>
        </w:rPr>
        <w:t xml:space="preserve"> how the course meet</w:t>
      </w:r>
      <w:r w:rsidR="00B46648">
        <w:rPr>
          <w:rFonts w:cstheme="minorHAnsi"/>
          <w:color w:val="212121"/>
          <w:sz w:val="24"/>
          <w:szCs w:val="24"/>
        </w:rPr>
        <w:t>s</w:t>
      </w:r>
      <w:r>
        <w:rPr>
          <w:rFonts w:cstheme="minorHAnsi"/>
          <w:color w:val="212121"/>
          <w:sz w:val="24"/>
          <w:szCs w:val="24"/>
        </w:rPr>
        <w:t xml:space="preserve"> the standards for regular substantive interaction and accessibility for every student who may enroll in the course.</w:t>
      </w:r>
      <w:r w:rsidR="00ED20B2">
        <w:rPr>
          <w:rFonts w:cstheme="minorHAnsi"/>
          <w:color w:val="212121"/>
          <w:sz w:val="24"/>
          <w:szCs w:val="24"/>
        </w:rPr>
        <w:t xml:space="preserve"> </w:t>
      </w:r>
      <w:r w:rsidR="00EC5A9F">
        <w:rPr>
          <w:rFonts w:cstheme="minorHAnsi"/>
          <w:color w:val="212121"/>
          <w:sz w:val="24"/>
          <w:szCs w:val="24"/>
        </w:rPr>
        <w:t>The</w:t>
      </w:r>
      <w:r w:rsidR="00464CFF">
        <w:rPr>
          <w:rFonts w:cstheme="minorHAnsi"/>
          <w:color w:val="212121"/>
          <w:sz w:val="24"/>
          <w:szCs w:val="24"/>
        </w:rPr>
        <w:t xml:space="preserve"> SCC</w:t>
      </w:r>
      <w:r w:rsidR="00EC5A9F">
        <w:rPr>
          <w:rFonts w:cstheme="minorHAnsi"/>
          <w:color w:val="212121"/>
          <w:sz w:val="24"/>
          <w:szCs w:val="24"/>
        </w:rPr>
        <w:t xml:space="preserve"> DE </w:t>
      </w:r>
      <w:r w:rsidR="005C641C">
        <w:rPr>
          <w:rFonts w:cstheme="minorHAnsi"/>
          <w:color w:val="212121"/>
          <w:sz w:val="24"/>
          <w:szCs w:val="24"/>
        </w:rPr>
        <w:t>addendum</w:t>
      </w:r>
      <w:r w:rsidR="00EC5A9F">
        <w:rPr>
          <w:rFonts w:cstheme="minorHAnsi"/>
          <w:color w:val="212121"/>
          <w:sz w:val="24"/>
          <w:szCs w:val="24"/>
        </w:rPr>
        <w:t xml:space="preserve"> in curriculum ensures that the distance education courses being offered provide a positive experience for</w:t>
      </w:r>
      <w:r w:rsidR="00914F36">
        <w:rPr>
          <w:rFonts w:cstheme="minorHAnsi"/>
          <w:color w:val="212121"/>
          <w:sz w:val="24"/>
          <w:szCs w:val="24"/>
        </w:rPr>
        <w:t xml:space="preserve"> all </w:t>
      </w:r>
      <w:r w:rsidR="00EC5A9F">
        <w:rPr>
          <w:rFonts w:cstheme="minorHAnsi"/>
          <w:color w:val="212121"/>
          <w:sz w:val="24"/>
          <w:szCs w:val="24"/>
        </w:rPr>
        <w:t>students</w:t>
      </w:r>
      <w:r w:rsidR="005C641C">
        <w:rPr>
          <w:rFonts w:cstheme="minorHAnsi"/>
          <w:color w:val="212121"/>
          <w:sz w:val="24"/>
          <w:szCs w:val="24"/>
        </w:rPr>
        <w:t xml:space="preserve"> </w:t>
      </w:r>
      <w:r w:rsidR="00EC5A9F">
        <w:rPr>
          <w:rFonts w:cstheme="minorHAnsi"/>
          <w:color w:val="212121"/>
          <w:sz w:val="24"/>
          <w:szCs w:val="24"/>
        </w:rPr>
        <w:t>equivalent to the experience of students in face</w:t>
      </w:r>
      <w:r w:rsidR="00371778">
        <w:rPr>
          <w:rFonts w:cstheme="minorHAnsi"/>
          <w:color w:val="212121"/>
          <w:sz w:val="24"/>
          <w:szCs w:val="24"/>
        </w:rPr>
        <w:t>-</w:t>
      </w:r>
      <w:r w:rsidR="00EC5A9F">
        <w:rPr>
          <w:rFonts w:cstheme="minorHAnsi"/>
          <w:color w:val="212121"/>
          <w:sz w:val="24"/>
          <w:szCs w:val="24"/>
        </w:rPr>
        <w:t>to</w:t>
      </w:r>
      <w:r w:rsidR="00371778">
        <w:rPr>
          <w:rFonts w:cstheme="minorHAnsi"/>
          <w:color w:val="212121"/>
          <w:sz w:val="24"/>
          <w:szCs w:val="24"/>
        </w:rPr>
        <w:t>-</w:t>
      </w:r>
      <w:r w:rsidR="00EC5A9F">
        <w:rPr>
          <w:rFonts w:cstheme="minorHAnsi"/>
          <w:color w:val="212121"/>
          <w:sz w:val="24"/>
          <w:szCs w:val="24"/>
        </w:rPr>
        <w:t>face courses. DE courses are still required to follow the course outline of record and the content is equivalent to campus classes. However, the methodologies for delivering the content are virtual.</w:t>
      </w:r>
    </w:p>
    <w:p w14:paraId="3343911B" w14:textId="03E3B183" w:rsidR="0072045C" w:rsidRDefault="0072045C" w:rsidP="00E06454">
      <w:pPr>
        <w:shd w:val="clear" w:color="auto" w:fill="FFFFFF"/>
        <w:rPr>
          <w:rFonts w:cstheme="minorHAnsi"/>
          <w:color w:val="212121"/>
          <w:sz w:val="24"/>
          <w:szCs w:val="24"/>
        </w:rPr>
      </w:pPr>
      <w:r>
        <w:rPr>
          <w:rFonts w:cstheme="minorHAnsi"/>
          <w:color w:val="212121"/>
          <w:sz w:val="24"/>
          <w:szCs w:val="24"/>
        </w:rPr>
        <w:t xml:space="preserve">According to Solano College </w:t>
      </w:r>
      <w:hyperlink r:id="rId14" w:history="1">
        <w:r w:rsidRPr="0072045C">
          <w:rPr>
            <w:rStyle w:val="Hyperlink"/>
            <w:rFonts w:cstheme="minorHAnsi"/>
            <w:sz w:val="24"/>
            <w:szCs w:val="24"/>
          </w:rPr>
          <w:t>AP6115</w:t>
        </w:r>
      </w:hyperlink>
      <w:r>
        <w:rPr>
          <w:rFonts w:cstheme="minorHAnsi"/>
          <w:color w:val="212121"/>
          <w:sz w:val="24"/>
          <w:szCs w:val="24"/>
        </w:rPr>
        <w:t>:</w:t>
      </w:r>
    </w:p>
    <w:p w14:paraId="52696D33" w14:textId="77777777" w:rsidR="0072045C" w:rsidRPr="0072045C" w:rsidRDefault="0072045C" w:rsidP="0072045C">
      <w:pPr>
        <w:shd w:val="clear" w:color="auto" w:fill="FFFFFF"/>
        <w:ind w:firstLine="720"/>
        <w:rPr>
          <w:sz w:val="24"/>
          <w:szCs w:val="24"/>
        </w:rPr>
      </w:pPr>
      <w:r w:rsidRPr="0072045C">
        <w:rPr>
          <w:sz w:val="24"/>
          <w:szCs w:val="24"/>
        </w:rPr>
        <w:t xml:space="preserve">Course Approval </w:t>
      </w:r>
    </w:p>
    <w:p w14:paraId="161EFCA6" w14:textId="2C7FE175" w:rsidR="0072045C" w:rsidRPr="0072045C" w:rsidRDefault="0072045C" w:rsidP="0072045C">
      <w:pPr>
        <w:shd w:val="clear" w:color="auto" w:fill="FFFFFF"/>
        <w:ind w:left="720"/>
        <w:rPr>
          <w:rFonts w:cstheme="minorHAnsi"/>
          <w:color w:val="212121"/>
          <w:sz w:val="24"/>
          <w:szCs w:val="24"/>
        </w:rPr>
      </w:pPr>
      <w:r w:rsidRPr="0072045C">
        <w:rPr>
          <w:sz w:val="24"/>
          <w:szCs w:val="24"/>
        </w:rPr>
        <w:t>Each proposed or existing course offered by distance education is reviewed and approved separately. Separate approval is mandatory if any portion of the instruction in a course</w:t>
      </w:r>
      <w:r w:rsidR="00F95E6C">
        <w:rPr>
          <w:sz w:val="24"/>
          <w:szCs w:val="24"/>
        </w:rPr>
        <w:t>,</w:t>
      </w:r>
      <w:r w:rsidRPr="0072045C">
        <w:rPr>
          <w:sz w:val="24"/>
          <w:szCs w:val="24"/>
        </w:rPr>
        <w:t xml:space="preserve"> or a course section is designed to be provided through distance education. The review and approval of new and existing distance education courses follow the curriculum approval procedures outlined in Administrative Procedures 6100, Program and Curriculum Development. Distance education courses are approved under the same conditions and criteria as all other courses.</w:t>
      </w:r>
    </w:p>
    <w:p w14:paraId="683B4985" w14:textId="5ED27F66" w:rsidR="007176EE" w:rsidRDefault="00D45171" w:rsidP="00E06454">
      <w:pPr>
        <w:shd w:val="clear" w:color="auto" w:fill="FFFFFF"/>
        <w:rPr>
          <w:rFonts w:cstheme="minorHAnsi"/>
          <w:color w:val="212121"/>
          <w:sz w:val="24"/>
          <w:szCs w:val="24"/>
        </w:rPr>
      </w:pPr>
      <w:r>
        <w:rPr>
          <w:rFonts w:cstheme="minorHAnsi"/>
          <w:color w:val="212121"/>
          <w:sz w:val="24"/>
          <w:szCs w:val="24"/>
        </w:rPr>
        <w:t xml:space="preserve">Before completing the curriculum addendum, it is necessary to identify distance education modalities under the “specifications” tab in </w:t>
      </w:r>
      <w:proofErr w:type="spellStart"/>
      <w:r>
        <w:rPr>
          <w:rFonts w:cstheme="minorHAnsi"/>
          <w:color w:val="212121"/>
          <w:sz w:val="24"/>
          <w:szCs w:val="24"/>
        </w:rPr>
        <w:t>eLumen</w:t>
      </w:r>
      <w:proofErr w:type="spellEnd"/>
      <w:r>
        <w:rPr>
          <w:rFonts w:cstheme="minorHAnsi"/>
          <w:color w:val="212121"/>
          <w:sz w:val="24"/>
          <w:szCs w:val="24"/>
        </w:rPr>
        <w:t xml:space="preserve">. </w:t>
      </w:r>
    </w:p>
    <w:p w14:paraId="679DF7DF" w14:textId="5D63D59B" w:rsidR="007176EE" w:rsidRDefault="007176EE" w:rsidP="00E06454">
      <w:pPr>
        <w:shd w:val="clear" w:color="auto" w:fill="FFFFFF"/>
        <w:rPr>
          <w:rFonts w:cstheme="minorHAnsi"/>
          <w:color w:val="212121"/>
          <w:sz w:val="24"/>
          <w:szCs w:val="24"/>
        </w:rPr>
      </w:pPr>
      <w:r w:rsidRPr="007176EE">
        <w:rPr>
          <w:rFonts w:cstheme="minorHAnsi"/>
          <w:noProof/>
          <w:color w:val="212121"/>
          <w:sz w:val="24"/>
          <w:szCs w:val="24"/>
        </w:rPr>
        <w:drawing>
          <wp:inline distT="0" distB="0" distL="0" distR="0" wp14:anchorId="159F32F5" wp14:editId="5A069225">
            <wp:extent cx="2687717" cy="2330237"/>
            <wp:effectExtent l="0" t="0" r="0" b="0"/>
            <wp:docPr id="2" name="Picture 2" descr="Curriculum form with options for modalities under specification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728977" cy="2366009"/>
                    </a:xfrm>
                    <a:prstGeom prst="rect">
                      <a:avLst/>
                    </a:prstGeom>
                  </pic:spPr>
                </pic:pic>
              </a:graphicData>
            </a:graphic>
          </wp:inline>
        </w:drawing>
      </w:r>
    </w:p>
    <w:p w14:paraId="65431750" w14:textId="77777777" w:rsidR="001A3AAB" w:rsidRDefault="001A3AAB" w:rsidP="00E06454">
      <w:pPr>
        <w:shd w:val="clear" w:color="auto" w:fill="FFFFFF"/>
        <w:rPr>
          <w:rFonts w:cstheme="minorHAnsi"/>
          <w:color w:val="212121"/>
          <w:sz w:val="24"/>
          <w:szCs w:val="24"/>
        </w:rPr>
      </w:pPr>
    </w:p>
    <w:p w14:paraId="76246EE2" w14:textId="16E4DEC6" w:rsidR="00EC5A9F" w:rsidRDefault="00361947" w:rsidP="00E06454">
      <w:pPr>
        <w:shd w:val="clear" w:color="auto" w:fill="FFFFFF"/>
        <w:rPr>
          <w:rFonts w:cstheme="minorHAnsi"/>
          <w:color w:val="212121"/>
          <w:sz w:val="24"/>
          <w:szCs w:val="24"/>
        </w:rPr>
      </w:pPr>
      <w:r>
        <w:rPr>
          <w:rFonts w:cstheme="minorHAnsi"/>
          <w:color w:val="212121"/>
          <w:sz w:val="24"/>
          <w:szCs w:val="24"/>
        </w:rPr>
        <w:t>Some of the</w:t>
      </w:r>
      <w:r w:rsidR="00EC5A9F">
        <w:rPr>
          <w:rFonts w:cstheme="minorHAnsi"/>
          <w:color w:val="212121"/>
          <w:sz w:val="24"/>
          <w:szCs w:val="24"/>
        </w:rPr>
        <w:t xml:space="preserve"> options for</w:t>
      </w:r>
      <w:r>
        <w:rPr>
          <w:rFonts w:cstheme="minorHAnsi"/>
          <w:color w:val="212121"/>
          <w:sz w:val="24"/>
          <w:szCs w:val="24"/>
        </w:rPr>
        <w:t xml:space="preserve"> instructional</w:t>
      </w:r>
      <w:r w:rsidR="00EC5A9F">
        <w:rPr>
          <w:rFonts w:cstheme="minorHAnsi"/>
          <w:color w:val="212121"/>
          <w:sz w:val="24"/>
          <w:szCs w:val="24"/>
        </w:rPr>
        <w:t xml:space="preserve"> modalit</w:t>
      </w:r>
      <w:r w:rsidR="00464CFF">
        <w:rPr>
          <w:rFonts w:cstheme="minorHAnsi"/>
          <w:color w:val="212121"/>
          <w:sz w:val="24"/>
          <w:szCs w:val="24"/>
        </w:rPr>
        <w:t>ies via distance education</w:t>
      </w:r>
      <w:r w:rsidR="00EC5A9F">
        <w:rPr>
          <w:rFonts w:cstheme="minorHAnsi"/>
          <w:color w:val="212121"/>
          <w:sz w:val="24"/>
          <w:szCs w:val="24"/>
        </w:rPr>
        <w:t xml:space="preserve"> include:</w:t>
      </w:r>
    </w:p>
    <w:p w14:paraId="2FCD2508" w14:textId="53102A3F" w:rsidR="00EC5A9F" w:rsidRDefault="00EC5A9F" w:rsidP="00EC5A9F">
      <w:pPr>
        <w:pStyle w:val="ListParagraph"/>
        <w:numPr>
          <w:ilvl w:val="0"/>
          <w:numId w:val="1"/>
        </w:numPr>
        <w:shd w:val="clear" w:color="auto" w:fill="FFFFFF"/>
        <w:rPr>
          <w:rFonts w:cstheme="minorHAnsi"/>
          <w:color w:val="212121"/>
          <w:sz w:val="24"/>
          <w:szCs w:val="24"/>
        </w:rPr>
      </w:pPr>
      <w:r>
        <w:rPr>
          <w:rFonts w:cstheme="minorHAnsi"/>
          <w:color w:val="212121"/>
          <w:sz w:val="24"/>
          <w:szCs w:val="24"/>
        </w:rPr>
        <w:t>HY-Hybrid</w:t>
      </w:r>
    </w:p>
    <w:p w14:paraId="2E31A71A" w14:textId="1D3D7BA5" w:rsidR="00EC5A9F" w:rsidRDefault="00EC5A9F" w:rsidP="00EC5A9F">
      <w:pPr>
        <w:pStyle w:val="ListParagraph"/>
        <w:numPr>
          <w:ilvl w:val="0"/>
          <w:numId w:val="1"/>
        </w:numPr>
        <w:shd w:val="clear" w:color="auto" w:fill="FFFFFF"/>
        <w:rPr>
          <w:rFonts w:cstheme="minorHAnsi"/>
          <w:color w:val="212121"/>
          <w:sz w:val="24"/>
          <w:szCs w:val="24"/>
        </w:rPr>
      </w:pPr>
      <w:r>
        <w:rPr>
          <w:rFonts w:cstheme="minorHAnsi"/>
          <w:color w:val="212121"/>
          <w:sz w:val="24"/>
          <w:szCs w:val="24"/>
        </w:rPr>
        <w:t>72-Online Lecture-Distance Education</w:t>
      </w:r>
    </w:p>
    <w:p w14:paraId="5ABD391D" w14:textId="63CD87EC" w:rsidR="00EC5A9F" w:rsidRDefault="00EC5A9F" w:rsidP="00EC5A9F">
      <w:pPr>
        <w:pStyle w:val="ListParagraph"/>
        <w:numPr>
          <w:ilvl w:val="0"/>
          <w:numId w:val="1"/>
        </w:numPr>
        <w:shd w:val="clear" w:color="auto" w:fill="FFFFFF"/>
        <w:rPr>
          <w:rFonts w:cstheme="minorHAnsi"/>
          <w:color w:val="212121"/>
          <w:sz w:val="24"/>
          <w:szCs w:val="24"/>
        </w:rPr>
      </w:pPr>
      <w:r>
        <w:rPr>
          <w:rFonts w:cstheme="minorHAnsi"/>
          <w:color w:val="212121"/>
          <w:sz w:val="24"/>
          <w:szCs w:val="24"/>
        </w:rPr>
        <w:t>72B-Online Lab CAT II – Distance Education</w:t>
      </w:r>
    </w:p>
    <w:p w14:paraId="5EE44AAA" w14:textId="744EEC06" w:rsidR="00EC5A9F" w:rsidRDefault="00EC5A9F" w:rsidP="00EC5A9F">
      <w:pPr>
        <w:pStyle w:val="ListParagraph"/>
        <w:numPr>
          <w:ilvl w:val="0"/>
          <w:numId w:val="1"/>
        </w:numPr>
        <w:shd w:val="clear" w:color="auto" w:fill="FFFFFF"/>
        <w:rPr>
          <w:rFonts w:cstheme="minorHAnsi"/>
          <w:color w:val="212121"/>
          <w:sz w:val="24"/>
          <w:szCs w:val="24"/>
        </w:rPr>
      </w:pPr>
      <w:r>
        <w:rPr>
          <w:rFonts w:cstheme="minorHAnsi"/>
          <w:color w:val="212121"/>
          <w:sz w:val="24"/>
          <w:szCs w:val="24"/>
        </w:rPr>
        <w:t>72C-Online Lab CAT III – Distance Education</w:t>
      </w:r>
    </w:p>
    <w:p w14:paraId="7E6EBC4B" w14:textId="6A908F7C" w:rsidR="00361947" w:rsidRDefault="00361947" w:rsidP="00EC5A9F">
      <w:pPr>
        <w:pStyle w:val="ListParagraph"/>
        <w:numPr>
          <w:ilvl w:val="0"/>
          <w:numId w:val="1"/>
        </w:numPr>
        <w:shd w:val="clear" w:color="auto" w:fill="FFFFFF"/>
        <w:rPr>
          <w:rFonts w:cstheme="minorHAnsi"/>
          <w:color w:val="212121"/>
          <w:sz w:val="24"/>
          <w:szCs w:val="24"/>
        </w:rPr>
      </w:pPr>
      <w:r>
        <w:rPr>
          <w:rFonts w:cstheme="minorHAnsi"/>
          <w:color w:val="212121"/>
          <w:sz w:val="24"/>
          <w:szCs w:val="24"/>
        </w:rPr>
        <w:t>72-Online Lecture- Emergency Conditions Only</w:t>
      </w:r>
    </w:p>
    <w:p w14:paraId="46DD6E53" w14:textId="185AF358" w:rsidR="00361947" w:rsidRDefault="00361947" w:rsidP="00EC5A9F">
      <w:pPr>
        <w:pStyle w:val="ListParagraph"/>
        <w:numPr>
          <w:ilvl w:val="0"/>
          <w:numId w:val="1"/>
        </w:numPr>
        <w:shd w:val="clear" w:color="auto" w:fill="FFFFFF"/>
        <w:rPr>
          <w:rFonts w:cstheme="minorHAnsi"/>
          <w:color w:val="212121"/>
          <w:sz w:val="24"/>
          <w:szCs w:val="24"/>
        </w:rPr>
      </w:pPr>
      <w:r>
        <w:rPr>
          <w:rFonts w:cstheme="minorHAnsi"/>
          <w:color w:val="212121"/>
          <w:sz w:val="24"/>
          <w:szCs w:val="24"/>
        </w:rPr>
        <w:t>72B-Online Lab CAT II – Emergency Conditions Only</w:t>
      </w:r>
    </w:p>
    <w:p w14:paraId="743624F9" w14:textId="0340E486" w:rsidR="00361947" w:rsidRDefault="00361947" w:rsidP="00EC5A9F">
      <w:pPr>
        <w:pStyle w:val="ListParagraph"/>
        <w:numPr>
          <w:ilvl w:val="0"/>
          <w:numId w:val="1"/>
        </w:numPr>
        <w:shd w:val="clear" w:color="auto" w:fill="FFFFFF"/>
        <w:rPr>
          <w:rFonts w:cstheme="minorHAnsi"/>
          <w:color w:val="212121"/>
          <w:sz w:val="24"/>
          <w:szCs w:val="24"/>
        </w:rPr>
      </w:pPr>
      <w:r>
        <w:rPr>
          <w:rFonts w:cstheme="minorHAnsi"/>
          <w:color w:val="212121"/>
          <w:sz w:val="24"/>
          <w:szCs w:val="24"/>
        </w:rPr>
        <w:t>72C – Online Lab CAT III – Emergency Conditions Only</w:t>
      </w:r>
    </w:p>
    <w:p w14:paraId="6B8B927D" w14:textId="6FDBFBC6" w:rsidR="00361947" w:rsidRDefault="00361947" w:rsidP="00EC5A9F">
      <w:pPr>
        <w:pStyle w:val="ListParagraph"/>
        <w:numPr>
          <w:ilvl w:val="0"/>
          <w:numId w:val="1"/>
        </w:numPr>
        <w:shd w:val="clear" w:color="auto" w:fill="FFFFFF"/>
        <w:rPr>
          <w:rFonts w:cstheme="minorHAnsi"/>
          <w:color w:val="212121"/>
          <w:sz w:val="24"/>
          <w:szCs w:val="24"/>
        </w:rPr>
      </w:pPr>
      <w:r>
        <w:rPr>
          <w:rFonts w:cstheme="minorHAnsi"/>
          <w:color w:val="212121"/>
          <w:sz w:val="24"/>
          <w:szCs w:val="24"/>
        </w:rPr>
        <w:t>HY – Hybrid – Emergency conditions only</w:t>
      </w:r>
    </w:p>
    <w:p w14:paraId="689776BD" w14:textId="2F0CFE46" w:rsidR="00464CFF" w:rsidRDefault="00361947" w:rsidP="0087318C">
      <w:pPr>
        <w:shd w:val="clear" w:color="auto" w:fill="FFFFFF"/>
        <w:rPr>
          <w:rFonts w:cstheme="minorHAnsi"/>
          <w:color w:val="212121"/>
          <w:sz w:val="24"/>
          <w:szCs w:val="24"/>
        </w:rPr>
      </w:pPr>
      <w:r>
        <w:rPr>
          <w:rFonts w:cstheme="minorHAnsi"/>
          <w:color w:val="212121"/>
          <w:sz w:val="24"/>
          <w:szCs w:val="24"/>
        </w:rPr>
        <w:t>If any of the</w:t>
      </w:r>
      <w:r w:rsidR="00464CFF">
        <w:rPr>
          <w:rFonts w:cstheme="minorHAnsi"/>
          <w:color w:val="212121"/>
          <w:sz w:val="24"/>
          <w:szCs w:val="24"/>
        </w:rPr>
        <w:t>se</w:t>
      </w:r>
      <w:r>
        <w:rPr>
          <w:rFonts w:cstheme="minorHAnsi"/>
          <w:color w:val="212121"/>
          <w:sz w:val="24"/>
          <w:szCs w:val="24"/>
        </w:rPr>
        <w:t xml:space="preserve"> modalities are selected, then the DE </w:t>
      </w:r>
      <w:r w:rsidR="00D45171">
        <w:rPr>
          <w:rFonts w:cstheme="minorHAnsi"/>
          <w:color w:val="212121"/>
          <w:sz w:val="24"/>
          <w:szCs w:val="24"/>
        </w:rPr>
        <w:t>addendum</w:t>
      </w:r>
      <w:r>
        <w:rPr>
          <w:rFonts w:cstheme="minorHAnsi"/>
          <w:color w:val="212121"/>
          <w:sz w:val="24"/>
          <w:szCs w:val="24"/>
        </w:rPr>
        <w:t xml:space="preserve"> must</w:t>
      </w:r>
      <w:r w:rsidR="00724348">
        <w:rPr>
          <w:rFonts w:cstheme="minorHAnsi"/>
          <w:color w:val="212121"/>
          <w:sz w:val="24"/>
          <w:szCs w:val="24"/>
        </w:rPr>
        <w:t xml:space="preserve"> also</w:t>
      </w:r>
      <w:r>
        <w:rPr>
          <w:rFonts w:cstheme="minorHAnsi"/>
          <w:color w:val="212121"/>
          <w:sz w:val="24"/>
          <w:szCs w:val="24"/>
        </w:rPr>
        <w:t xml:space="preserve"> be completed in order for the course to be offered</w:t>
      </w:r>
      <w:r w:rsidR="005732EA">
        <w:rPr>
          <w:rFonts w:cstheme="minorHAnsi"/>
          <w:color w:val="212121"/>
          <w:sz w:val="24"/>
          <w:szCs w:val="24"/>
        </w:rPr>
        <w:t xml:space="preserve"> online or as a hybrid</w:t>
      </w:r>
      <w:r>
        <w:rPr>
          <w:rFonts w:cstheme="minorHAnsi"/>
          <w:color w:val="212121"/>
          <w:sz w:val="24"/>
          <w:szCs w:val="24"/>
        </w:rPr>
        <w:t xml:space="preserve">. </w:t>
      </w:r>
    </w:p>
    <w:p w14:paraId="58B03F45" w14:textId="2C4A0A6C" w:rsidR="00914F36" w:rsidRDefault="00376A62" w:rsidP="0087318C">
      <w:pPr>
        <w:shd w:val="clear" w:color="auto" w:fill="FFFFFF"/>
        <w:rPr>
          <w:rFonts w:cstheme="minorHAnsi"/>
          <w:color w:val="212121"/>
          <w:sz w:val="24"/>
          <w:szCs w:val="24"/>
        </w:rPr>
      </w:pPr>
      <w:r>
        <w:rPr>
          <w:rFonts w:cstheme="minorHAnsi"/>
          <w:color w:val="212121"/>
          <w:sz w:val="24"/>
          <w:szCs w:val="24"/>
        </w:rPr>
        <w:t>Discipline faculty and subject matter experts should determine the modalities that are best suited for their particular subject matter, selecting all possible teaching modalities even if there are no current plans to offer the course in a particular modality. If certain modalities are not a good fit for a course during normal times, but could be acceptable in emergency conditions, please select the modality specifying “during emergency conditions.”</w:t>
      </w:r>
      <w:r w:rsidR="00EF6E09">
        <w:rPr>
          <w:rFonts w:cstheme="minorHAnsi"/>
          <w:color w:val="212121"/>
          <w:sz w:val="24"/>
          <w:szCs w:val="24"/>
        </w:rPr>
        <w:t xml:space="preserve"> </w:t>
      </w:r>
      <w:r w:rsidR="008A075D">
        <w:rPr>
          <w:rFonts w:cstheme="minorHAnsi"/>
          <w:color w:val="212121"/>
          <w:sz w:val="24"/>
          <w:szCs w:val="24"/>
        </w:rPr>
        <w:t xml:space="preserve">This provides greater flexibility for the future, enabling faculty to offer the course in </w:t>
      </w:r>
      <w:r>
        <w:rPr>
          <w:rFonts w:cstheme="minorHAnsi"/>
          <w:color w:val="212121"/>
          <w:sz w:val="24"/>
          <w:szCs w:val="24"/>
        </w:rPr>
        <w:t xml:space="preserve">formats </w:t>
      </w:r>
      <w:r w:rsidR="005732EA">
        <w:rPr>
          <w:rFonts w:cstheme="minorHAnsi"/>
          <w:color w:val="212121"/>
          <w:sz w:val="24"/>
          <w:szCs w:val="24"/>
        </w:rPr>
        <w:t>may</w:t>
      </w:r>
      <w:r>
        <w:rPr>
          <w:rFonts w:cstheme="minorHAnsi"/>
          <w:color w:val="212121"/>
          <w:sz w:val="24"/>
          <w:szCs w:val="24"/>
        </w:rPr>
        <w:t xml:space="preserve"> are only</w:t>
      </w:r>
      <w:r w:rsidR="005732EA">
        <w:rPr>
          <w:rFonts w:cstheme="minorHAnsi"/>
          <w:color w:val="212121"/>
          <w:sz w:val="24"/>
          <w:szCs w:val="24"/>
        </w:rPr>
        <w:t xml:space="preserve"> be</w:t>
      </w:r>
      <w:r>
        <w:rPr>
          <w:rFonts w:cstheme="minorHAnsi"/>
          <w:color w:val="212121"/>
          <w:sz w:val="24"/>
          <w:szCs w:val="24"/>
        </w:rPr>
        <w:t xml:space="preserve"> desirable during an emergency.</w:t>
      </w:r>
      <w:r w:rsidR="008A075D">
        <w:rPr>
          <w:rFonts w:cstheme="minorHAnsi"/>
          <w:color w:val="212121"/>
          <w:sz w:val="24"/>
          <w:szCs w:val="24"/>
        </w:rPr>
        <w:t xml:space="preserve"> </w:t>
      </w:r>
      <w:r>
        <w:rPr>
          <w:rFonts w:cstheme="minorHAnsi"/>
          <w:color w:val="212121"/>
          <w:sz w:val="24"/>
          <w:szCs w:val="24"/>
        </w:rPr>
        <w:t>Then in the event that an emergency arises, the course does not have to go through curriculum review first.</w:t>
      </w:r>
    </w:p>
    <w:p w14:paraId="337C0892" w14:textId="248F2F98" w:rsidR="0058797D" w:rsidRPr="005148F2" w:rsidRDefault="0006700A" w:rsidP="0058797D">
      <w:pPr>
        <w:pStyle w:val="Heading2"/>
        <w:rPr>
          <w:rFonts w:ascii="Arial Rounded MT Bold" w:hAnsi="Arial Rounded MT Bold"/>
          <w:sz w:val="28"/>
          <w:szCs w:val="28"/>
        </w:rPr>
      </w:pPr>
      <w:bookmarkStart w:id="10" w:name="_Toc197366641"/>
      <w:r w:rsidRPr="005148F2">
        <w:rPr>
          <w:rFonts w:ascii="Arial Rounded MT Bold" w:hAnsi="Arial Rounded MT Bold"/>
          <w:sz w:val="28"/>
          <w:szCs w:val="28"/>
        </w:rPr>
        <w:t>Curriculum</w:t>
      </w:r>
      <w:r>
        <w:rPr>
          <w:rFonts w:ascii="Arial Rounded MT Bold" w:hAnsi="Arial Rounded MT Bold"/>
          <w:sz w:val="28"/>
          <w:szCs w:val="28"/>
        </w:rPr>
        <w:t xml:space="preserve"> </w:t>
      </w:r>
      <w:r w:rsidR="00B81379" w:rsidRPr="005148F2">
        <w:rPr>
          <w:rFonts w:ascii="Arial Rounded MT Bold" w:hAnsi="Arial Rounded MT Bold"/>
          <w:sz w:val="28"/>
          <w:szCs w:val="28"/>
        </w:rPr>
        <w:t xml:space="preserve">Distance Education </w:t>
      </w:r>
      <w:r w:rsidR="00B61E77">
        <w:rPr>
          <w:rFonts w:ascii="Arial Rounded MT Bold" w:hAnsi="Arial Rounded MT Bold"/>
          <w:sz w:val="28"/>
          <w:szCs w:val="28"/>
        </w:rPr>
        <w:t>Addendum</w:t>
      </w:r>
      <w:bookmarkEnd w:id="10"/>
      <w:r w:rsidR="00B81379" w:rsidRPr="005148F2">
        <w:rPr>
          <w:rFonts w:ascii="Arial Rounded MT Bold" w:hAnsi="Arial Rounded MT Bold"/>
          <w:sz w:val="28"/>
          <w:szCs w:val="28"/>
        </w:rPr>
        <w:t xml:space="preserve"> </w:t>
      </w:r>
    </w:p>
    <w:p w14:paraId="384885CD" w14:textId="1612A788" w:rsidR="00B81379" w:rsidRDefault="007176EE" w:rsidP="00B81379">
      <w:pPr>
        <w:rPr>
          <w:sz w:val="24"/>
          <w:szCs w:val="24"/>
        </w:rPr>
      </w:pPr>
      <w:r w:rsidRPr="32F7C3AD">
        <w:rPr>
          <w:sz w:val="24"/>
          <w:szCs w:val="24"/>
        </w:rPr>
        <w:t>For detailed instructions on completing the</w:t>
      </w:r>
      <w:r w:rsidR="00371778">
        <w:rPr>
          <w:sz w:val="24"/>
          <w:szCs w:val="24"/>
        </w:rPr>
        <w:t xml:space="preserve"> curriculum</w:t>
      </w:r>
      <w:r w:rsidRPr="32F7C3AD">
        <w:rPr>
          <w:sz w:val="24"/>
          <w:szCs w:val="24"/>
        </w:rPr>
        <w:t xml:space="preserve"> DE form, please see </w:t>
      </w:r>
      <w:hyperlink w:anchor="_Appendix_a" w:history="1">
        <w:r w:rsidR="0006700A" w:rsidRPr="002E3E76">
          <w:rPr>
            <w:rStyle w:val="Hyperlink"/>
            <w:sz w:val="24"/>
            <w:szCs w:val="24"/>
          </w:rPr>
          <w:t>Appendix A</w:t>
        </w:r>
      </w:hyperlink>
      <w:r w:rsidR="00B61E77" w:rsidRPr="001A3AAB">
        <w:rPr>
          <w:sz w:val="24"/>
          <w:szCs w:val="24"/>
        </w:rPr>
        <w:t>.</w:t>
      </w:r>
    </w:p>
    <w:p w14:paraId="5107EDAA" w14:textId="32C6E9C2" w:rsidR="005B6D4D" w:rsidRPr="005148F2" w:rsidRDefault="002F7008" w:rsidP="003F0904">
      <w:pPr>
        <w:pStyle w:val="Heading1"/>
        <w:rPr>
          <w:rFonts w:ascii="Goudy Stout" w:hAnsi="Goudy Stout"/>
          <w:sz w:val="28"/>
          <w:szCs w:val="28"/>
        </w:rPr>
      </w:pPr>
      <w:bookmarkStart w:id="11" w:name="_Toc197366642"/>
      <w:r w:rsidRPr="005148F2">
        <w:rPr>
          <w:rFonts w:ascii="Goudy Stout" w:hAnsi="Goudy Stout"/>
          <w:sz w:val="28"/>
          <w:szCs w:val="28"/>
        </w:rPr>
        <w:t>O</w:t>
      </w:r>
      <w:r w:rsidR="0057655E" w:rsidRPr="005148F2">
        <w:rPr>
          <w:rFonts w:ascii="Goudy Stout" w:hAnsi="Goudy Stout"/>
          <w:sz w:val="28"/>
          <w:szCs w:val="28"/>
        </w:rPr>
        <w:t>nline</w:t>
      </w:r>
      <w:r>
        <w:rPr>
          <w:rFonts w:ascii="Goudy Stout" w:hAnsi="Goudy Stout"/>
          <w:sz w:val="28"/>
          <w:szCs w:val="28"/>
        </w:rPr>
        <w:t xml:space="preserve"> instructor</w:t>
      </w:r>
      <w:r w:rsidR="005148F2">
        <w:rPr>
          <w:rFonts w:ascii="Goudy Stout" w:hAnsi="Goudy Stout"/>
          <w:sz w:val="28"/>
          <w:szCs w:val="28"/>
        </w:rPr>
        <w:t xml:space="preserve"> </w:t>
      </w:r>
      <w:r w:rsidR="0057655E" w:rsidRPr="005148F2">
        <w:rPr>
          <w:rFonts w:ascii="Goudy Stout" w:hAnsi="Goudy Stout"/>
          <w:sz w:val="28"/>
          <w:szCs w:val="28"/>
        </w:rPr>
        <w:t>certification</w:t>
      </w:r>
      <w:bookmarkEnd w:id="11"/>
    </w:p>
    <w:p w14:paraId="694B13D5" w14:textId="1899FB91" w:rsidR="0057655E" w:rsidRPr="005148F2" w:rsidRDefault="0057655E" w:rsidP="0057655E">
      <w:pPr>
        <w:pStyle w:val="Heading2"/>
        <w:rPr>
          <w:rFonts w:ascii="Arial Rounded MT Bold" w:hAnsi="Arial Rounded MT Bold"/>
        </w:rPr>
      </w:pPr>
      <w:bookmarkStart w:id="12" w:name="_Toc197366643"/>
      <w:r w:rsidRPr="005148F2">
        <w:rPr>
          <w:rFonts w:ascii="Arial Rounded MT Bold" w:hAnsi="Arial Rounded MT Bold"/>
        </w:rPr>
        <w:t>Online Instructor Certification Guidelines</w:t>
      </w:r>
      <w:bookmarkEnd w:id="12"/>
    </w:p>
    <w:p w14:paraId="026DCD00" w14:textId="2F501C48" w:rsidR="00055B1F" w:rsidRDefault="00401264" w:rsidP="00DB1BA6">
      <w:pPr>
        <w:pStyle w:val="NormalWeb"/>
        <w:spacing w:before="0" w:beforeAutospacing="0" w:after="0" w:afterAutospacing="0"/>
        <w:rPr>
          <w:rFonts w:asciiTheme="minorHAnsi" w:hAnsiTheme="minorHAnsi" w:cstheme="minorHAnsi"/>
          <w:color w:val="000000"/>
        </w:rPr>
      </w:pPr>
      <w:r>
        <w:rPr>
          <w:rFonts w:asciiTheme="minorHAnsi" w:hAnsiTheme="minorHAnsi" w:cstheme="minorHAnsi"/>
          <w:color w:val="000000"/>
        </w:rPr>
        <w:t>Teaching an online course requires an instructor to possess both pedagogical and technical knowledge.</w:t>
      </w:r>
      <w:r w:rsidR="00055B1F">
        <w:rPr>
          <w:rFonts w:asciiTheme="minorHAnsi" w:hAnsiTheme="minorHAnsi" w:cstheme="minorHAnsi"/>
          <w:color w:val="000000"/>
        </w:rPr>
        <w:t xml:space="preserve"> </w:t>
      </w:r>
      <w:r w:rsidR="00CF1962">
        <w:rPr>
          <w:rFonts w:asciiTheme="minorHAnsi" w:hAnsiTheme="minorHAnsi" w:cstheme="minorHAnsi"/>
          <w:color w:val="000000"/>
        </w:rPr>
        <w:t xml:space="preserve">The </w:t>
      </w:r>
      <w:r w:rsidR="00DB1BA6">
        <w:rPr>
          <w:rFonts w:asciiTheme="minorHAnsi" w:hAnsiTheme="minorHAnsi" w:cstheme="minorHAnsi"/>
          <w:color w:val="000000"/>
        </w:rPr>
        <w:t>process for</w:t>
      </w:r>
      <w:r w:rsidR="00CF1962">
        <w:rPr>
          <w:rFonts w:asciiTheme="minorHAnsi" w:hAnsiTheme="minorHAnsi" w:cstheme="minorHAnsi"/>
          <w:color w:val="000000"/>
        </w:rPr>
        <w:t xml:space="preserve"> shell review</w:t>
      </w:r>
      <w:r w:rsidR="00DB1BA6">
        <w:rPr>
          <w:rFonts w:asciiTheme="minorHAnsi" w:hAnsiTheme="minorHAnsi" w:cstheme="minorHAnsi"/>
          <w:color w:val="000000"/>
        </w:rPr>
        <w:t xml:space="preserve"> and approval was initially established </w:t>
      </w:r>
      <w:r w:rsidR="00CF1962">
        <w:rPr>
          <w:rFonts w:asciiTheme="minorHAnsi" w:hAnsiTheme="minorHAnsi" w:cstheme="minorHAnsi"/>
          <w:color w:val="000000"/>
        </w:rPr>
        <w:t xml:space="preserve">in </w:t>
      </w:r>
      <w:hyperlink r:id="rId16" w:history="1">
        <w:r w:rsidR="00CF1962" w:rsidRPr="00CF1962">
          <w:rPr>
            <w:rStyle w:val="Hyperlink"/>
            <w:rFonts w:asciiTheme="minorHAnsi" w:hAnsiTheme="minorHAnsi" w:cstheme="minorHAnsi"/>
          </w:rPr>
          <w:t>September 2017</w:t>
        </w:r>
      </w:hyperlink>
      <w:r w:rsidR="00DB1BA6">
        <w:rPr>
          <w:rFonts w:asciiTheme="minorHAnsi" w:hAnsiTheme="minorHAnsi" w:cstheme="minorHAnsi"/>
          <w:color w:val="000000"/>
        </w:rPr>
        <w:t>.</w:t>
      </w:r>
      <w:r w:rsidR="00CF1962">
        <w:rPr>
          <w:rFonts w:asciiTheme="minorHAnsi" w:hAnsiTheme="minorHAnsi" w:cstheme="minorHAnsi"/>
          <w:color w:val="000000"/>
        </w:rPr>
        <w:t xml:space="preserve"> </w:t>
      </w:r>
      <w:r w:rsidR="00DB1BA6">
        <w:rPr>
          <w:rFonts w:asciiTheme="minorHAnsi" w:hAnsiTheme="minorHAnsi" w:cstheme="minorHAnsi"/>
          <w:color w:val="000000"/>
        </w:rPr>
        <w:t>R</w:t>
      </w:r>
      <w:r w:rsidR="00CF1962">
        <w:rPr>
          <w:rFonts w:asciiTheme="minorHAnsi" w:hAnsiTheme="minorHAnsi" w:cstheme="minorHAnsi"/>
          <w:color w:val="000000"/>
        </w:rPr>
        <w:t>equired training for online teaching</w:t>
      </w:r>
      <w:r w:rsidR="00DB1BA6">
        <w:rPr>
          <w:rFonts w:asciiTheme="minorHAnsi" w:hAnsiTheme="minorHAnsi" w:cstheme="minorHAnsi"/>
          <w:color w:val="000000"/>
        </w:rPr>
        <w:t xml:space="preserve"> was approved</w:t>
      </w:r>
      <w:r w:rsidR="00CF1962">
        <w:rPr>
          <w:rFonts w:asciiTheme="minorHAnsi" w:hAnsiTheme="minorHAnsi" w:cstheme="minorHAnsi"/>
          <w:color w:val="000000"/>
        </w:rPr>
        <w:t xml:space="preserve"> in </w:t>
      </w:r>
      <w:hyperlink r:id="rId17" w:history="1">
        <w:r w:rsidR="00CF1962" w:rsidRPr="00CF1962">
          <w:rPr>
            <w:rStyle w:val="Hyperlink"/>
            <w:rFonts w:asciiTheme="minorHAnsi" w:hAnsiTheme="minorHAnsi" w:cstheme="minorHAnsi"/>
          </w:rPr>
          <w:t>May 2018</w:t>
        </w:r>
      </w:hyperlink>
      <w:r w:rsidR="00CF1962">
        <w:rPr>
          <w:rFonts w:asciiTheme="minorHAnsi" w:hAnsiTheme="minorHAnsi" w:cstheme="minorHAnsi"/>
          <w:color w:val="000000"/>
        </w:rPr>
        <w:t>. Then</w:t>
      </w:r>
      <w:r w:rsidR="00CF1962" w:rsidRPr="00DB1BA6">
        <w:rPr>
          <w:rFonts w:asciiTheme="minorHAnsi" w:hAnsiTheme="minorHAnsi" w:cstheme="minorHAnsi"/>
          <w:color w:val="000000"/>
        </w:rPr>
        <w:t xml:space="preserve"> </w:t>
      </w:r>
      <w:r w:rsidR="00CF1962" w:rsidRPr="00CF1962">
        <w:rPr>
          <w:rFonts w:asciiTheme="minorHAnsi" w:hAnsiTheme="minorHAnsi" w:cstheme="minorHAnsi"/>
        </w:rPr>
        <w:t xml:space="preserve">the DE committee added a training equivalency and specifications for each aspect of the certification process in </w:t>
      </w:r>
      <w:hyperlink r:id="rId18" w:anchor="heading=h.gi0cky5vjnul" w:history="1">
        <w:r w:rsidR="00CF1962" w:rsidRPr="00CF1962">
          <w:rPr>
            <w:rStyle w:val="Hyperlink"/>
            <w:rFonts w:asciiTheme="minorHAnsi" w:hAnsiTheme="minorHAnsi" w:cstheme="minorHAnsi"/>
          </w:rPr>
          <w:t>October 2022</w:t>
        </w:r>
      </w:hyperlink>
      <w:r w:rsidR="00CF1962" w:rsidRPr="00CF1962">
        <w:rPr>
          <w:rFonts w:asciiTheme="minorHAnsi" w:hAnsiTheme="minorHAnsi" w:cstheme="minorHAnsi"/>
        </w:rPr>
        <w:t>. The information below is a merged result of all of these approved processes.</w:t>
      </w:r>
      <w:r w:rsidRPr="00CF1962">
        <w:rPr>
          <w:rFonts w:asciiTheme="minorHAnsi" w:hAnsiTheme="minorHAnsi" w:cstheme="minorHAnsi"/>
        </w:rPr>
        <w:t xml:space="preserve"> </w:t>
      </w:r>
    </w:p>
    <w:p w14:paraId="3C2DBDE2" w14:textId="77777777" w:rsidR="00055B1F" w:rsidRDefault="00055B1F" w:rsidP="00DB1BA6">
      <w:pPr>
        <w:pStyle w:val="NormalWeb"/>
        <w:spacing w:before="0" w:beforeAutospacing="0" w:after="0" w:afterAutospacing="0"/>
        <w:rPr>
          <w:rFonts w:asciiTheme="minorHAnsi" w:hAnsiTheme="minorHAnsi" w:cstheme="minorHAnsi"/>
          <w:color w:val="000000"/>
        </w:rPr>
      </w:pPr>
    </w:p>
    <w:p w14:paraId="1970EC58" w14:textId="4BF6281D" w:rsidR="0057655E" w:rsidRDefault="00055B1F" w:rsidP="00DB1BA6">
      <w:pPr>
        <w:pStyle w:val="NormalWeb"/>
        <w:spacing w:before="0" w:beforeAutospacing="0" w:after="0" w:afterAutospacing="0"/>
        <w:rPr>
          <w:rFonts w:asciiTheme="minorHAnsi" w:hAnsiTheme="minorHAnsi" w:cstheme="minorHAnsi"/>
          <w:color w:val="000000"/>
        </w:rPr>
      </w:pPr>
      <w:r>
        <w:rPr>
          <w:rFonts w:asciiTheme="minorHAnsi" w:hAnsiTheme="minorHAnsi" w:cstheme="minorHAnsi"/>
          <w:color w:val="000000"/>
        </w:rPr>
        <w:t>T</w:t>
      </w:r>
      <w:r w:rsidR="0057655E" w:rsidRPr="0057655E">
        <w:rPr>
          <w:rFonts w:asciiTheme="minorHAnsi" w:hAnsiTheme="minorHAnsi" w:cstheme="minorHAnsi"/>
          <w:color w:val="000000"/>
        </w:rPr>
        <w:t>o participate as an instructor for an online course, a faculty member must meet the basic requirements for online instructor certification and have a shell reviewed and approved by the Distance Education Committee.</w:t>
      </w:r>
    </w:p>
    <w:p w14:paraId="75213B75" w14:textId="3AF9A525" w:rsidR="0057655E" w:rsidRPr="005148F2" w:rsidRDefault="0057655E" w:rsidP="001E252F">
      <w:pPr>
        <w:pStyle w:val="Heading2"/>
        <w:rPr>
          <w:rFonts w:ascii="Arial Rounded MT Bold" w:hAnsi="Arial Rounded MT Bold"/>
        </w:rPr>
      </w:pPr>
      <w:bookmarkStart w:id="13" w:name="_Toc197366644"/>
      <w:r w:rsidRPr="005148F2">
        <w:rPr>
          <w:rFonts w:ascii="Arial Rounded MT Bold" w:hAnsi="Arial Rounded MT Bold"/>
        </w:rPr>
        <w:t>Training Requirements</w:t>
      </w:r>
      <w:bookmarkEnd w:id="13"/>
    </w:p>
    <w:p w14:paraId="4BEA7796" w14:textId="7A01DC10" w:rsidR="0057655E" w:rsidRPr="0057655E" w:rsidRDefault="00A31782" w:rsidP="0057655E">
      <w:pPr>
        <w:pStyle w:val="NormalWeb"/>
        <w:spacing w:before="0" w:beforeAutospacing="0" w:after="0" w:afterAutospacing="0"/>
        <w:rPr>
          <w:rFonts w:asciiTheme="minorHAnsi" w:hAnsiTheme="minorHAnsi" w:cstheme="minorHAnsi"/>
        </w:rPr>
      </w:pPr>
      <w:r>
        <w:rPr>
          <w:rFonts w:asciiTheme="minorHAnsi" w:hAnsiTheme="minorHAnsi" w:cstheme="minorHAnsi"/>
          <w:color w:val="000000"/>
        </w:rPr>
        <w:t>All online instructors must meet the following training requirements</w:t>
      </w:r>
      <w:r w:rsidR="0057655E" w:rsidRPr="0057655E">
        <w:rPr>
          <w:rFonts w:asciiTheme="minorHAnsi" w:hAnsiTheme="minorHAnsi" w:cstheme="minorHAnsi"/>
          <w:color w:val="000000"/>
        </w:rPr>
        <w:t>:</w:t>
      </w:r>
    </w:p>
    <w:p w14:paraId="7CFA94CC" w14:textId="46634371" w:rsidR="0057655E" w:rsidRPr="0057655E" w:rsidRDefault="009314AB" w:rsidP="006E1FD1">
      <w:pPr>
        <w:pStyle w:val="NormalWeb"/>
        <w:numPr>
          <w:ilvl w:val="0"/>
          <w:numId w:val="3"/>
        </w:numPr>
        <w:spacing w:before="0" w:beforeAutospacing="0" w:after="0" w:afterAutospacing="0"/>
        <w:textAlignment w:val="baseline"/>
        <w:rPr>
          <w:rFonts w:asciiTheme="minorHAnsi" w:hAnsiTheme="minorHAnsi" w:cstheme="minorBidi"/>
          <w:color w:val="000000"/>
        </w:rPr>
      </w:pPr>
      <w:r>
        <w:rPr>
          <w:rFonts w:asciiTheme="minorHAnsi" w:hAnsiTheme="minorHAnsi" w:cstheme="minorBidi"/>
          <w:color w:val="000000" w:themeColor="text1"/>
        </w:rPr>
        <w:t>40.0 hours of training</w:t>
      </w:r>
      <w:r w:rsidR="00DB1BA6">
        <w:rPr>
          <w:rFonts w:asciiTheme="minorHAnsi" w:hAnsiTheme="minorHAnsi" w:cstheme="minorBidi"/>
          <w:color w:val="000000" w:themeColor="text1"/>
        </w:rPr>
        <w:t xml:space="preserve"> for online teaching</w:t>
      </w:r>
      <w:r>
        <w:rPr>
          <w:rFonts w:asciiTheme="minorHAnsi" w:hAnsiTheme="minorHAnsi" w:cstheme="minorBidi"/>
          <w:color w:val="000000" w:themeColor="text1"/>
        </w:rPr>
        <w:t xml:space="preserve"> through @One, Solano Community College Distance Education Committee (SCC DE), or equivalent course</w:t>
      </w:r>
    </w:p>
    <w:p w14:paraId="342B581C" w14:textId="6BD359E9" w:rsidR="0057655E" w:rsidRPr="0057655E" w:rsidRDefault="009314AB" w:rsidP="006E1FD1">
      <w:pPr>
        <w:pStyle w:val="NormalWeb"/>
        <w:numPr>
          <w:ilvl w:val="0"/>
          <w:numId w:val="3"/>
        </w:numPr>
        <w:spacing w:before="0" w:beforeAutospacing="0" w:after="0" w:afterAutospacing="0"/>
        <w:textAlignment w:val="baseline"/>
        <w:rPr>
          <w:rFonts w:asciiTheme="minorHAnsi" w:hAnsiTheme="minorHAnsi" w:cstheme="minorBidi"/>
          <w:color w:val="000000"/>
        </w:rPr>
      </w:pPr>
      <w:r>
        <w:rPr>
          <w:rFonts w:asciiTheme="minorHAnsi" w:hAnsiTheme="minorHAnsi" w:cstheme="minorBidi"/>
          <w:color w:val="000000" w:themeColor="text1"/>
        </w:rPr>
        <w:t>40.0 hours of accessibility training through @One, SCC DE, or equivalent course</w:t>
      </w:r>
    </w:p>
    <w:p w14:paraId="7DE009B4" w14:textId="77777777" w:rsidR="0057655E" w:rsidRPr="0057655E" w:rsidRDefault="0057655E" w:rsidP="006E1FD1">
      <w:pPr>
        <w:pStyle w:val="NormalWeb"/>
        <w:numPr>
          <w:ilvl w:val="0"/>
          <w:numId w:val="3"/>
        </w:numPr>
        <w:spacing w:before="0" w:beforeAutospacing="0" w:after="0" w:afterAutospacing="0"/>
        <w:textAlignment w:val="baseline"/>
        <w:rPr>
          <w:rFonts w:asciiTheme="minorHAnsi" w:hAnsiTheme="minorHAnsi" w:cstheme="minorHAnsi"/>
          <w:color w:val="000000"/>
        </w:rPr>
      </w:pPr>
      <w:r w:rsidRPr="0057655E">
        <w:rPr>
          <w:rFonts w:asciiTheme="minorHAnsi" w:hAnsiTheme="minorHAnsi" w:cstheme="minorHAnsi"/>
          <w:color w:val="000000"/>
        </w:rPr>
        <w:t>Training scores should be 80% or higher</w:t>
      </w:r>
    </w:p>
    <w:p w14:paraId="16E12EF0" w14:textId="3EBA5988" w:rsidR="0057655E" w:rsidRPr="0057655E" w:rsidRDefault="0057655E" w:rsidP="006E1FD1">
      <w:pPr>
        <w:pStyle w:val="NormalWeb"/>
        <w:numPr>
          <w:ilvl w:val="0"/>
          <w:numId w:val="3"/>
        </w:numPr>
        <w:spacing w:before="0" w:beforeAutospacing="0" w:after="0" w:afterAutospacing="0"/>
        <w:textAlignment w:val="baseline"/>
        <w:rPr>
          <w:rFonts w:asciiTheme="minorHAnsi" w:hAnsiTheme="minorHAnsi" w:cstheme="minorHAnsi"/>
          <w:color w:val="000000"/>
        </w:rPr>
      </w:pPr>
      <w:r w:rsidRPr="0057655E">
        <w:rPr>
          <w:rFonts w:asciiTheme="minorHAnsi" w:hAnsiTheme="minorHAnsi" w:cstheme="minorHAnsi"/>
          <w:color w:val="000000"/>
        </w:rPr>
        <w:t xml:space="preserve">Maintain currency </w:t>
      </w:r>
      <w:r w:rsidR="009314AB">
        <w:rPr>
          <w:rFonts w:asciiTheme="minorHAnsi" w:hAnsiTheme="minorHAnsi" w:cstheme="minorHAnsi"/>
          <w:color w:val="000000"/>
        </w:rPr>
        <w:t>with the current learning management system (LMS) and online pedagogy by doing the following:</w:t>
      </w:r>
    </w:p>
    <w:p w14:paraId="57D25A12" w14:textId="5A077C72" w:rsidR="0057655E" w:rsidRPr="0057655E" w:rsidRDefault="0057655E" w:rsidP="009314AB">
      <w:pPr>
        <w:pStyle w:val="NormalWeb"/>
        <w:numPr>
          <w:ilvl w:val="0"/>
          <w:numId w:val="36"/>
        </w:numPr>
        <w:spacing w:before="0" w:beforeAutospacing="0" w:after="0" w:afterAutospacing="0"/>
        <w:ind w:left="1440"/>
        <w:textAlignment w:val="baseline"/>
        <w:rPr>
          <w:rFonts w:asciiTheme="minorHAnsi" w:hAnsiTheme="minorHAnsi" w:cstheme="minorHAnsi"/>
          <w:color w:val="000000"/>
        </w:rPr>
      </w:pPr>
      <w:r w:rsidRPr="0057655E">
        <w:rPr>
          <w:rFonts w:asciiTheme="minorHAnsi" w:hAnsiTheme="minorHAnsi" w:cstheme="minorHAnsi"/>
          <w:color w:val="000000"/>
        </w:rPr>
        <w:t xml:space="preserve">At minimum, </w:t>
      </w:r>
      <w:r w:rsidR="001E252F">
        <w:rPr>
          <w:rFonts w:asciiTheme="minorHAnsi" w:hAnsiTheme="minorHAnsi" w:cstheme="minorHAnsi"/>
          <w:color w:val="000000"/>
        </w:rPr>
        <w:t>6</w:t>
      </w:r>
      <w:r w:rsidRPr="0057655E">
        <w:rPr>
          <w:rFonts w:asciiTheme="minorHAnsi" w:hAnsiTheme="minorHAnsi" w:cstheme="minorHAnsi"/>
          <w:color w:val="000000"/>
        </w:rPr>
        <w:t xml:space="preserve"> hours of</w:t>
      </w:r>
      <w:r w:rsidR="001E252F">
        <w:rPr>
          <w:rFonts w:asciiTheme="minorHAnsi" w:hAnsiTheme="minorHAnsi" w:cstheme="minorHAnsi"/>
          <w:color w:val="000000"/>
        </w:rPr>
        <w:t xml:space="preserve"> distance education</w:t>
      </w:r>
      <w:r w:rsidRPr="0057655E">
        <w:rPr>
          <w:rFonts w:asciiTheme="minorHAnsi" w:hAnsiTheme="minorHAnsi" w:cstheme="minorHAnsi"/>
          <w:color w:val="000000"/>
        </w:rPr>
        <w:t xml:space="preserve"> training </w:t>
      </w:r>
      <w:r w:rsidR="009314AB">
        <w:rPr>
          <w:rFonts w:asciiTheme="minorHAnsi" w:hAnsiTheme="minorHAnsi" w:cstheme="minorHAnsi"/>
          <w:color w:val="000000"/>
        </w:rPr>
        <w:t>each year</w:t>
      </w:r>
      <w:r w:rsidR="00136187">
        <w:rPr>
          <w:rFonts w:asciiTheme="minorHAnsi" w:hAnsiTheme="minorHAnsi" w:cstheme="minorHAnsi"/>
          <w:color w:val="000000"/>
        </w:rPr>
        <w:t xml:space="preserve"> per the contract adopted June 21, </w:t>
      </w:r>
      <w:r w:rsidR="001A46EA">
        <w:rPr>
          <w:rFonts w:asciiTheme="minorHAnsi" w:hAnsiTheme="minorHAnsi" w:cstheme="minorHAnsi"/>
          <w:color w:val="000000"/>
        </w:rPr>
        <w:t>20</w:t>
      </w:r>
      <w:r w:rsidR="00136187">
        <w:rPr>
          <w:rFonts w:asciiTheme="minorHAnsi" w:hAnsiTheme="minorHAnsi" w:cstheme="minorHAnsi"/>
          <w:color w:val="000000"/>
        </w:rPr>
        <w:t>23</w:t>
      </w:r>
    </w:p>
    <w:p w14:paraId="3BD636D0" w14:textId="375CE215" w:rsidR="0057655E" w:rsidRPr="0057655E" w:rsidRDefault="0057655E" w:rsidP="009314AB">
      <w:pPr>
        <w:pStyle w:val="NormalWeb"/>
        <w:numPr>
          <w:ilvl w:val="0"/>
          <w:numId w:val="36"/>
        </w:numPr>
        <w:spacing w:before="0" w:beforeAutospacing="0" w:after="0" w:afterAutospacing="0"/>
        <w:ind w:left="1440"/>
        <w:textAlignment w:val="baseline"/>
        <w:rPr>
          <w:rFonts w:asciiTheme="minorHAnsi" w:hAnsiTheme="minorHAnsi" w:cstheme="minorHAnsi"/>
          <w:color w:val="000000"/>
        </w:rPr>
      </w:pPr>
      <w:r w:rsidRPr="0057655E">
        <w:rPr>
          <w:rFonts w:asciiTheme="minorHAnsi" w:hAnsiTheme="minorHAnsi" w:cstheme="minorHAnsi"/>
          <w:color w:val="000000"/>
        </w:rPr>
        <w:t>Suggested</w:t>
      </w:r>
      <w:r w:rsidR="00FC71C3">
        <w:rPr>
          <w:rFonts w:asciiTheme="minorHAnsi" w:hAnsiTheme="minorHAnsi" w:cstheme="minorHAnsi"/>
          <w:color w:val="000000"/>
        </w:rPr>
        <w:t xml:space="preserve"> currency</w:t>
      </w:r>
      <w:r w:rsidRPr="0057655E">
        <w:rPr>
          <w:rFonts w:asciiTheme="minorHAnsi" w:hAnsiTheme="minorHAnsi" w:cstheme="minorHAnsi"/>
          <w:color w:val="000000"/>
        </w:rPr>
        <w:t xml:space="preserve"> courses </w:t>
      </w:r>
      <w:r w:rsidR="00FC71C3">
        <w:rPr>
          <w:rFonts w:asciiTheme="minorHAnsi" w:hAnsiTheme="minorHAnsi" w:cstheme="minorHAnsi"/>
          <w:color w:val="000000"/>
        </w:rPr>
        <w:t>can</w:t>
      </w:r>
      <w:r w:rsidRPr="0057655E">
        <w:rPr>
          <w:rFonts w:asciiTheme="minorHAnsi" w:hAnsiTheme="minorHAnsi" w:cstheme="minorHAnsi"/>
          <w:color w:val="000000"/>
        </w:rPr>
        <w:t xml:space="preserve"> include @One, SCC FLEX courses specific to Canvas, Online Learning, and other online sources</w:t>
      </w:r>
    </w:p>
    <w:p w14:paraId="24018DF9" w14:textId="53245669" w:rsidR="0057655E" w:rsidRPr="0057655E" w:rsidRDefault="0057655E" w:rsidP="009314AB">
      <w:pPr>
        <w:pStyle w:val="NormalWeb"/>
        <w:numPr>
          <w:ilvl w:val="0"/>
          <w:numId w:val="36"/>
        </w:numPr>
        <w:spacing w:before="0" w:beforeAutospacing="0" w:after="0" w:afterAutospacing="0"/>
        <w:ind w:left="1440"/>
        <w:textAlignment w:val="baseline"/>
        <w:rPr>
          <w:rFonts w:ascii="Arial" w:hAnsi="Arial" w:cs="Arial"/>
          <w:color w:val="000000"/>
          <w:sz w:val="22"/>
          <w:szCs w:val="22"/>
        </w:rPr>
      </w:pPr>
      <w:r w:rsidRPr="0057655E">
        <w:rPr>
          <w:rFonts w:asciiTheme="minorHAnsi" w:hAnsiTheme="minorHAnsi" w:cstheme="minorHAnsi"/>
          <w:color w:val="000000"/>
        </w:rPr>
        <w:t xml:space="preserve">Hours </w:t>
      </w:r>
      <w:r w:rsidR="009314AB">
        <w:rPr>
          <w:rFonts w:asciiTheme="minorHAnsi" w:hAnsiTheme="minorHAnsi" w:cstheme="minorHAnsi"/>
          <w:color w:val="000000"/>
        </w:rPr>
        <w:t>must</w:t>
      </w:r>
      <w:r w:rsidRPr="0057655E">
        <w:rPr>
          <w:rFonts w:asciiTheme="minorHAnsi" w:hAnsiTheme="minorHAnsi" w:cstheme="minorHAnsi"/>
          <w:color w:val="000000"/>
        </w:rPr>
        <w:t xml:space="preserve"> be tracked through Professional Development</w:t>
      </w:r>
    </w:p>
    <w:p w14:paraId="4066A2BD" w14:textId="7AEC3ABC" w:rsidR="0057655E" w:rsidRPr="00FC71C3" w:rsidRDefault="0057655E" w:rsidP="001E252F">
      <w:pPr>
        <w:pStyle w:val="Heading3"/>
        <w:rPr>
          <w:rFonts w:ascii="Lucida Calligraphy" w:hAnsi="Lucida Calligraphy"/>
          <w:color w:val="2F5496" w:themeColor="accent1" w:themeShade="BF"/>
          <w:sz w:val="26"/>
          <w:szCs w:val="26"/>
        </w:rPr>
      </w:pPr>
      <w:bookmarkStart w:id="14" w:name="_Toc197366645"/>
      <w:r w:rsidRPr="00FC71C3">
        <w:rPr>
          <w:rFonts w:ascii="Lucida Calligraphy" w:hAnsi="Lucida Calligraphy"/>
          <w:color w:val="2F5496" w:themeColor="accent1" w:themeShade="BF"/>
          <w:sz w:val="26"/>
          <w:szCs w:val="26"/>
        </w:rPr>
        <w:t>Training Equivalency</w:t>
      </w:r>
      <w:bookmarkEnd w:id="14"/>
    </w:p>
    <w:p w14:paraId="06A20EC4" w14:textId="584C915D" w:rsidR="00865D5E" w:rsidRDefault="00865D5E" w:rsidP="0057655E">
      <w:pPr>
        <w:pStyle w:val="NormalWeb"/>
        <w:spacing w:before="0" w:beforeAutospacing="0" w:after="0" w:afterAutospacing="0"/>
        <w:rPr>
          <w:rFonts w:asciiTheme="minorHAnsi" w:hAnsiTheme="minorHAnsi" w:cstheme="minorHAnsi"/>
          <w:color w:val="000000"/>
        </w:rPr>
      </w:pPr>
      <w:r>
        <w:rPr>
          <w:rFonts w:asciiTheme="minorHAnsi" w:hAnsiTheme="minorHAnsi" w:cstheme="minorHAnsi"/>
          <w:color w:val="000000"/>
        </w:rPr>
        <w:t xml:space="preserve">Training equivalency below is based upon the </w:t>
      </w:r>
      <w:hyperlink r:id="rId19" w:history="1">
        <w:r w:rsidRPr="00865D5E">
          <w:rPr>
            <w:rStyle w:val="Hyperlink"/>
            <w:rFonts w:asciiTheme="minorHAnsi" w:hAnsiTheme="minorHAnsi" w:cstheme="minorHAnsi"/>
          </w:rPr>
          <w:t>certification policy approved in October 2022</w:t>
        </w:r>
      </w:hyperlink>
      <w:r>
        <w:rPr>
          <w:rFonts w:asciiTheme="minorHAnsi" w:hAnsiTheme="minorHAnsi" w:cstheme="minorHAnsi"/>
          <w:color w:val="000000"/>
        </w:rPr>
        <w:t xml:space="preserve">. </w:t>
      </w:r>
    </w:p>
    <w:p w14:paraId="6E784C53" w14:textId="19199CD3" w:rsidR="0057655E" w:rsidRPr="0057655E" w:rsidRDefault="0057655E" w:rsidP="0057655E">
      <w:pPr>
        <w:pStyle w:val="NormalWeb"/>
        <w:spacing w:before="0" w:beforeAutospacing="0" w:after="0" w:afterAutospacing="0"/>
        <w:rPr>
          <w:rFonts w:asciiTheme="minorHAnsi" w:hAnsiTheme="minorHAnsi" w:cstheme="minorHAnsi"/>
        </w:rPr>
      </w:pPr>
      <w:r w:rsidRPr="0057655E">
        <w:rPr>
          <w:rFonts w:asciiTheme="minorHAnsi" w:hAnsiTheme="minorHAnsi" w:cstheme="minorHAnsi"/>
          <w:color w:val="000000"/>
        </w:rPr>
        <w:t>Faculty who present documentation that meets the minimum requirements for training will be considered “training met” if the presented documentation satisfies the following criteria:</w:t>
      </w:r>
    </w:p>
    <w:p w14:paraId="1815011E" w14:textId="77777777" w:rsidR="0057655E" w:rsidRPr="0057655E" w:rsidRDefault="0057655E" w:rsidP="006E1FD1">
      <w:pPr>
        <w:pStyle w:val="NormalWeb"/>
        <w:numPr>
          <w:ilvl w:val="0"/>
          <w:numId w:val="4"/>
        </w:numPr>
        <w:spacing w:before="0" w:beforeAutospacing="0" w:after="0" w:afterAutospacing="0"/>
        <w:textAlignment w:val="baseline"/>
        <w:rPr>
          <w:rFonts w:asciiTheme="minorHAnsi" w:hAnsiTheme="minorHAnsi" w:cstheme="minorHAnsi"/>
          <w:color w:val="000000"/>
        </w:rPr>
      </w:pPr>
      <w:r w:rsidRPr="0057655E">
        <w:rPr>
          <w:rFonts w:asciiTheme="minorHAnsi" w:hAnsiTheme="minorHAnsi" w:cstheme="minorHAnsi"/>
          <w:color w:val="000000"/>
        </w:rPr>
        <w:t>Training program is equal to 40.0 hours of basic online instruction using a Learning Management System</w:t>
      </w:r>
    </w:p>
    <w:p w14:paraId="78D8A433" w14:textId="77777777" w:rsidR="0057655E" w:rsidRPr="0057655E" w:rsidRDefault="0057655E" w:rsidP="006E1FD1">
      <w:pPr>
        <w:pStyle w:val="NormalWeb"/>
        <w:numPr>
          <w:ilvl w:val="0"/>
          <w:numId w:val="4"/>
        </w:numPr>
        <w:spacing w:before="0" w:beforeAutospacing="0" w:after="0" w:afterAutospacing="0"/>
        <w:textAlignment w:val="baseline"/>
        <w:rPr>
          <w:rFonts w:asciiTheme="minorHAnsi" w:hAnsiTheme="minorHAnsi" w:cstheme="minorHAnsi"/>
          <w:color w:val="000000"/>
        </w:rPr>
      </w:pPr>
      <w:r w:rsidRPr="0057655E">
        <w:rPr>
          <w:rFonts w:asciiTheme="minorHAnsi" w:hAnsiTheme="minorHAnsi" w:cstheme="minorHAnsi"/>
          <w:color w:val="000000"/>
        </w:rPr>
        <w:t>An additional 40.0 hours of accessibility training that meets the course requirements defined by @One Accessibility</w:t>
      </w:r>
    </w:p>
    <w:p w14:paraId="2A204399" w14:textId="77777777" w:rsidR="0057655E" w:rsidRPr="0057655E" w:rsidRDefault="0057655E" w:rsidP="006E1FD1">
      <w:pPr>
        <w:pStyle w:val="NormalWeb"/>
        <w:numPr>
          <w:ilvl w:val="0"/>
          <w:numId w:val="4"/>
        </w:numPr>
        <w:spacing w:before="0" w:beforeAutospacing="0" w:after="0" w:afterAutospacing="0"/>
        <w:textAlignment w:val="baseline"/>
        <w:rPr>
          <w:rFonts w:asciiTheme="minorHAnsi" w:hAnsiTheme="minorHAnsi" w:cstheme="minorHAnsi"/>
          <w:color w:val="000000"/>
        </w:rPr>
      </w:pPr>
      <w:r w:rsidRPr="0057655E">
        <w:rPr>
          <w:rFonts w:asciiTheme="minorHAnsi" w:hAnsiTheme="minorHAnsi" w:cstheme="minorHAnsi"/>
          <w:color w:val="000000"/>
        </w:rPr>
        <w:t>Prior training is current, within three to five years</w:t>
      </w:r>
    </w:p>
    <w:p w14:paraId="32CDFCDB" w14:textId="77777777" w:rsidR="0057655E" w:rsidRPr="0057655E" w:rsidRDefault="0057655E" w:rsidP="006E1FD1">
      <w:pPr>
        <w:pStyle w:val="NormalWeb"/>
        <w:numPr>
          <w:ilvl w:val="0"/>
          <w:numId w:val="4"/>
        </w:numPr>
        <w:spacing w:before="0" w:beforeAutospacing="0" w:after="0" w:afterAutospacing="0"/>
        <w:textAlignment w:val="baseline"/>
        <w:rPr>
          <w:rFonts w:asciiTheme="minorHAnsi" w:hAnsiTheme="minorHAnsi" w:cstheme="minorHAnsi"/>
          <w:color w:val="000000"/>
        </w:rPr>
      </w:pPr>
      <w:r w:rsidRPr="0057655E">
        <w:rPr>
          <w:rFonts w:asciiTheme="minorHAnsi" w:hAnsiTheme="minorHAnsi" w:cstheme="minorHAnsi"/>
          <w:color w:val="000000"/>
        </w:rPr>
        <w:t>If all of these conditions are met, the DE Committee will invite the faculty member to begin the shell review process.</w:t>
      </w:r>
    </w:p>
    <w:p w14:paraId="236A20D9" w14:textId="77777777" w:rsidR="0057655E" w:rsidRPr="0057655E" w:rsidRDefault="0057655E" w:rsidP="006E1FD1">
      <w:pPr>
        <w:pStyle w:val="NormalWeb"/>
        <w:numPr>
          <w:ilvl w:val="0"/>
          <w:numId w:val="4"/>
        </w:numPr>
        <w:spacing w:before="0" w:beforeAutospacing="0" w:after="0" w:afterAutospacing="0"/>
        <w:textAlignment w:val="baseline"/>
        <w:rPr>
          <w:rFonts w:asciiTheme="minorHAnsi" w:hAnsiTheme="minorHAnsi" w:cstheme="minorHAnsi"/>
          <w:color w:val="000000"/>
        </w:rPr>
      </w:pPr>
      <w:r w:rsidRPr="0057655E">
        <w:rPr>
          <w:rFonts w:asciiTheme="minorHAnsi" w:hAnsiTheme="minorHAnsi" w:cstheme="minorHAnsi"/>
          <w:color w:val="000000"/>
        </w:rPr>
        <w:t>Training submitted for equivalency must demonstrate interaction with a live instructor.</w:t>
      </w:r>
    </w:p>
    <w:p w14:paraId="6654A4CB" w14:textId="34548852" w:rsidR="0057655E" w:rsidRPr="00011AF3" w:rsidRDefault="0057655E" w:rsidP="006E1FD1">
      <w:pPr>
        <w:pStyle w:val="ListParagraph"/>
        <w:numPr>
          <w:ilvl w:val="0"/>
          <w:numId w:val="4"/>
        </w:numPr>
        <w:rPr>
          <w:rFonts w:cstheme="minorHAnsi"/>
          <w:color w:val="000000"/>
          <w:sz w:val="24"/>
          <w:szCs w:val="24"/>
        </w:rPr>
      </w:pPr>
      <w:r w:rsidRPr="00011AF3">
        <w:rPr>
          <w:rFonts w:cstheme="minorHAnsi"/>
          <w:color w:val="000000"/>
          <w:sz w:val="24"/>
          <w:szCs w:val="24"/>
        </w:rPr>
        <w:t>Approval for equivalency will be final after review and vote by the DE Committee.</w:t>
      </w:r>
    </w:p>
    <w:p w14:paraId="72EEDD18" w14:textId="0C718923" w:rsidR="0057655E" w:rsidRDefault="0057655E" w:rsidP="001E252F">
      <w:pPr>
        <w:pStyle w:val="Heading2"/>
        <w:rPr>
          <w:rFonts w:ascii="Arial Rounded MT Bold" w:hAnsi="Arial Rounded MT Bold"/>
        </w:rPr>
      </w:pPr>
      <w:bookmarkStart w:id="15" w:name="_Toc197366646"/>
      <w:r w:rsidRPr="005148F2">
        <w:rPr>
          <w:rFonts w:ascii="Arial Rounded MT Bold" w:hAnsi="Arial Rounded MT Bold"/>
        </w:rPr>
        <w:t>Shell Review</w:t>
      </w:r>
      <w:bookmarkEnd w:id="15"/>
    </w:p>
    <w:p w14:paraId="7AA6A9DA" w14:textId="5D61282C" w:rsidR="00865D5E" w:rsidRPr="00865D5E" w:rsidRDefault="00865D5E" w:rsidP="00865D5E">
      <w:pPr>
        <w:rPr>
          <w:sz w:val="24"/>
          <w:szCs w:val="24"/>
        </w:rPr>
      </w:pPr>
      <w:r w:rsidRPr="00865D5E">
        <w:rPr>
          <w:sz w:val="24"/>
          <w:szCs w:val="24"/>
        </w:rPr>
        <w:t>The DE committee</w:t>
      </w:r>
      <w:r>
        <w:rPr>
          <w:sz w:val="24"/>
          <w:szCs w:val="24"/>
        </w:rPr>
        <w:t xml:space="preserve"> approved a shell review process in </w:t>
      </w:r>
      <w:hyperlink r:id="rId20" w:history="1">
        <w:r w:rsidRPr="00865D5E">
          <w:rPr>
            <w:rStyle w:val="Hyperlink"/>
            <w:sz w:val="24"/>
            <w:szCs w:val="24"/>
          </w:rPr>
          <w:t>September 2017</w:t>
        </w:r>
      </w:hyperlink>
      <w:r>
        <w:rPr>
          <w:sz w:val="24"/>
          <w:szCs w:val="24"/>
        </w:rPr>
        <w:t xml:space="preserve"> and then added more details about the shell review process in </w:t>
      </w:r>
      <w:hyperlink r:id="rId21" w:history="1">
        <w:r w:rsidRPr="00865D5E">
          <w:rPr>
            <w:rStyle w:val="Hyperlink"/>
            <w:sz w:val="24"/>
            <w:szCs w:val="24"/>
          </w:rPr>
          <w:t>October 2022</w:t>
        </w:r>
      </w:hyperlink>
      <w:r>
        <w:rPr>
          <w:sz w:val="24"/>
          <w:szCs w:val="24"/>
        </w:rPr>
        <w:t>. Below is the final outcome of the two policies for shell review.</w:t>
      </w:r>
    </w:p>
    <w:p w14:paraId="1D98A8EF" w14:textId="24329AF4" w:rsidR="0057655E" w:rsidRPr="0057655E" w:rsidRDefault="0057655E" w:rsidP="0057655E">
      <w:pPr>
        <w:pStyle w:val="NormalWeb"/>
        <w:spacing w:before="0" w:beforeAutospacing="0" w:after="0" w:afterAutospacing="0"/>
        <w:jc w:val="both"/>
        <w:rPr>
          <w:rFonts w:asciiTheme="minorHAnsi" w:hAnsiTheme="minorHAnsi" w:cstheme="minorHAnsi"/>
        </w:rPr>
      </w:pPr>
      <w:r w:rsidRPr="0057655E">
        <w:rPr>
          <w:rFonts w:asciiTheme="minorHAnsi" w:hAnsiTheme="minorHAnsi" w:cstheme="minorHAnsi"/>
          <w:color w:val="000000"/>
        </w:rPr>
        <w:t>Upon verification of completed training, faculty will then be required to develop a shell and complete a self</w:t>
      </w:r>
      <w:r w:rsidR="001E252F">
        <w:rPr>
          <w:rFonts w:asciiTheme="minorHAnsi" w:hAnsiTheme="minorHAnsi" w:cstheme="minorHAnsi"/>
          <w:color w:val="000000"/>
        </w:rPr>
        <w:t>-</w:t>
      </w:r>
      <w:r w:rsidRPr="0057655E">
        <w:rPr>
          <w:rFonts w:asciiTheme="minorHAnsi" w:hAnsiTheme="minorHAnsi" w:cstheme="minorHAnsi"/>
          <w:color w:val="000000"/>
        </w:rPr>
        <w:t>assessment rubric.  The self</w:t>
      </w:r>
      <w:r w:rsidR="001E252F">
        <w:rPr>
          <w:rFonts w:asciiTheme="minorHAnsi" w:hAnsiTheme="minorHAnsi" w:cstheme="minorHAnsi"/>
          <w:color w:val="000000"/>
        </w:rPr>
        <w:t>-</w:t>
      </w:r>
      <w:r w:rsidRPr="0057655E">
        <w:rPr>
          <w:rFonts w:asciiTheme="minorHAnsi" w:hAnsiTheme="minorHAnsi" w:cstheme="minorHAnsi"/>
          <w:color w:val="000000"/>
        </w:rPr>
        <w:t xml:space="preserve">assessment should align with the current version of the </w:t>
      </w:r>
      <w:hyperlink r:id="rId22" w:history="1">
        <w:r w:rsidRPr="0057655E">
          <w:rPr>
            <w:rStyle w:val="Hyperlink"/>
            <w:rFonts w:asciiTheme="minorHAnsi" w:hAnsiTheme="minorHAnsi" w:cstheme="minorHAnsi"/>
            <w:color w:val="1155CC"/>
          </w:rPr>
          <w:t>OEI rubric</w:t>
        </w:r>
      </w:hyperlink>
      <w:r w:rsidRPr="0057655E">
        <w:rPr>
          <w:rFonts w:asciiTheme="minorHAnsi" w:hAnsiTheme="minorHAnsi" w:cstheme="minorHAnsi"/>
          <w:color w:val="000000"/>
        </w:rPr>
        <w:t xml:space="preserve"> as provided by the California Community Colleges.  After the self</w:t>
      </w:r>
      <w:r w:rsidR="001E252F">
        <w:rPr>
          <w:rFonts w:asciiTheme="minorHAnsi" w:hAnsiTheme="minorHAnsi" w:cstheme="minorHAnsi"/>
          <w:color w:val="000000"/>
        </w:rPr>
        <w:t>-</w:t>
      </w:r>
      <w:r w:rsidRPr="0057655E">
        <w:rPr>
          <w:rFonts w:asciiTheme="minorHAnsi" w:hAnsiTheme="minorHAnsi" w:cstheme="minorHAnsi"/>
          <w:color w:val="000000"/>
        </w:rPr>
        <w:t>assessment has been completed, the faculty member will request a shell review by the DE committee.  The shell review process will be as follows:</w:t>
      </w:r>
    </w:p>
    <w:p w14:paraId="34939D89" w14:textId="77777777" w:rsidR="003C2CC0" w:rsidRDefault="003C2CC0" w:rsidP="003C2CC0">
      <w:pPr>
        <w:pStyle w:val="NormalWeb"/>
        <w:numPr>
          <w:ilvl w:val="0"/>
          <w:numId w:val="5"/>
        </w:numPr>
        <w:spacing w:before="0" w:beforeAutospacing="0" w:after="0" w:afterAutospacing="0"/>
        <w:textAlignment w:val="baseline"/>
        <w:rPr>
          <w:rFonts w:asciiTheme="minorHAnsi" w:hAnsiTheme="minorHAnsi" w:cstheme="minorHAnsi"/>
          <w:color w:val="000000"/>
        </w:rPr>
      </w:pPr>
      <w:r w:rsidRPr="00853C2F">
        <w:rPr>
          <w:rFonts w:asciiTheme="minorHAnsi" w:hAnsiTheme="minorHAnsi" w:cstheme="minorHAnsi"/>
          <w:color w:val="000000"/>
        </w:rPr>
        <w:t>Shells should be at least 60% complete prior to requesting a review.</w:t>
      </w:r>
    </w:p>
    <w:p w14:paraId="4506E533" w14:textId="318CAC6E" w:rsidR="003C2CC0" w:rsidRPr="003C2CC0" w:rsidRDefault="003C2CC0" w:rsidP="003C2CC0">
      <w:pPr>
        <w:pStyle w:val="NormalWeb"/>
        <w:numPr>
          <w:ilvl w:val="1"/>
          <w:numId w:val="5"/>
        </w:numPr>
        <w:spacing w:before="0" w:beforeAutospacing="0" w:after="0" w:afterAutospacing="0"/>
        <w:textAlignment w:val="baseline"/>
        <w:rPr>
          <w:rFonts w:asciiTheme="minorHAnsi" w:hAnsiTheme="minorHAnsi" w:cstheme="minorHAnsi"/>
          <w:color w:val="000000"/>
        </w:rPr>
      </w:pPr>
      <w:r>
        <w:rPr>
          <w:rFonts w:asciiTheme="minorHAnsi" w:hAnsiTheme="minorHAnsi" w:cstheme="minorHAnsi"/>
          <w:color w:val="000000"/>
        </w:rPr>
        <w:t>The shell should include content covering approximately 11 weeks for a full-semester course.</w:t>
      </w:r>
    </w:p>
    <w:p w14:paraId="04959346" w14:textId="1FD4E2A0" w:rsidR="0057655E" w:rsidRPr="0057655E" w:rsidRDefault="0057655E" w:rsidP="006E1FD1">
      <w:pPr>
        <w:pStyle w:val="NormalWeb"/>
        <w:numPr>
          <w:ilvl w:val="0"/>
          <w:numId w:val="5"/>
        </w:numPr>
        <w:spacing w:before="0" w:beforeAutospacing="0" w:after="0" w:afterAutospacing="0"/>
        <w:textAlignment w:val="baseline"/>
        <w:rPr>
          <w:rFonts w:asciiTheme="minorHAnsi" w:hAnsiTheme="minorHAnsi" w:cstheme="minorHAnsi"/>
          <w:color w:val="000000"/>
        </w:rPr>
      </w:pPr>
      <w:r w:rsidRPr="0057655E">
        <w:rPr>
          <w:rFonts w:asciiTheme="minorHAnsi" w:hAnsiTheme="minorHAnsi" w:cstheme="minorHAnsi"/>
          <w:color w:val="000000"/>
        </w:rPr>
        <w:t>Shells will be assigned to the DE Committee for review</w:t>
      </w:r>
    </w:p>
    <w:p w14:paraId="793F8B9D" w14:textId="77777777" w:rsidR="0057655E" w:rsidRPr="0057655E" w:rsidRDefault="0057655E" w:rsidP="006E1FD1">
      <w:pPr>
        <w:pStyle w:val="NormalWeb"/>
        <w:numPr>
          <w:ilvl w:val="0"/>
          <w:numId w:val="5"/>
        </w:numPr>
        <w:spacing w:before="0" w:beforeAutospacing="0" w:after="0" w:afterAutospacing="0"/>
        <w:textAlignment w:val="baseline"/>
        <w:rPr>
          <w:rFonts w:asciiTheme="minorHAnsi" w:hAnsiTheme="minorHAnsi" w:cstheme="minorHAnsi"/>
          <w:color w:val="000000"/>
        </w:rPr>
      </w:pPr>
      <w:r w:rsidRPr="0057655E">
        <w:rPr>
          <w:rFonts w:asciiTheme="minorHAnsi" w:hAnsiTheme="minorHAnsi" w:cstheme="minorHAnsi"/>
          <w:color w:val="000000"/>
        </w:rPr>
        <w:t>The DE Committee and DE Coordinator will assign a peer mentor for shell review</w:t>
      </w:r>
    </w:p>
    <w:p w14:paraId="2C8872F9" w14:textId="5BB38D85" w:rsidR="00853C2F" w:rsidRDefault="0057655E" w:rsidP="006E1FD1">
      <w:pPr>
        <w:pStyle w:val="NormalWeb"/>
        <w:numPr>
          <w:ilvl w:val="0"/>
          <w:numId w:val="5"/>
        </w:numPr>
        <w:spacing w:before="0" w:beforeAutospacing="0" w:after="0" w:afterAutospacing="0"/>
        <w:textAlignment w:val="baseline"/>
        <w:rPr>
          <w:rFonts w:asciiTheme="minorHAnsi" w:hAnsiTheme="minorHAnsi" w:cstheme="minorHAnsi"/>
          <w:color w:val="000000"/>
        </w:rPr>
      </w:pPr>
      <w:r w:rsidRPr="0057655E">
        <w:rPr>
          <w:rFonts w:asciiTheme="minorHAnsi" w:hAnsiTheme="minorHAnsi" w:cstheme="minorHAnsi"/>
          <w:color w:val="000000"/>
        </w:rPr>
        <w:t>Shells will be approved after completion of the peer review process</w:t>
      </w:r>
      <w:r w:rsidR="003C2CC0">
        <w:rPr>
          <w:rFonts w:asciiTheme="minorHAnsi" w:hAnsiTheme="minorHAnsi" w:cstheme="minorHAnsi"/>
          <w:color w:val="000000"/>
        </w:rPr>
        <w:t xml:space="preserve"> detailed below</w:t>
      </w:r>
      <w:r w:rsidRPr="0057655E">
        <w:rPr>
          <w:rFonts w:asciiTheme="minorHAnsi" w:hAnsiTheme="minorHAnsi" w:cstheme="minorHAnsi"/>
          <w:color w:val="000000"/>
        </w:rPr>
        <w:t xml:space="preserve"> and by committee vote</w:t>
      </w:r>
    </w:p>
    <w:p w14:paraId="1AAD4957" w14:textId="1085E95E" w:rsidR="0057655E" w:rsidRPr="00AC2426" w:rsidRDefault="0057655E" w:rsidP="001E252F">
      <w:pPr>
        <w:pStyle w:val="Heading2"/>
        <w:rPr>
          <w:rFonts w:ascii="Lucida Calligraphy" w:hAnsi="Lucida Calligraphy"/>
        </w:rPr>
      </w:pPr>
      <w:bookmarkStart w:id="16" w:name="_Toc197366647"/>
      <w:r w:rsidRPr="00AC2426">
        <w:rPr>
          <w:rFonts w:ascii="Lucida Calligraphy" w:hAnsi="Lucida Calligraphy"/>
        </w:rPr>
        <w:t>Peer Review and Mentorship</w:t>
      </w:r>
      <w:bookmarkEnd w:id="16"/>
    </w:p>
    <w:p w14:paraId="2A7A5B78" w14:textId="7CBFB2ED" w:rsidR="00853C2F" w:rsidRDefault="00CC3131" w:rsidP="006E1FD1">
      <w:pPr>
        <w:pStyle w:val="NormalWeb"/>
        <w:numPr>
          <w:ilvl w:val="0"/>
          <w:numId w:val="27"/>
        </w:numPr>
        <w:spacing w:before="0" w:beforeAutospacing="0" w:after="0" w:afterAutospacing="0"/>
        <w:textAlignment w:val="baseline"/>
        <w:rPr>
          <w:rFonts w:asciiTheme="minorHAnsi" w:hAnsiTheme="minorHAnsi" w:cstheme="minorHAnsi"/>
          <w:color w:val="000000"/>
        </w:rPr>
      </w:pPr>
      <w:r>
        <w:rPr>
          <w:rFonts w:asciiTheme="minorHAnsi" w:hAnsiTheme="minorHAnsi" w:cstheme="minorHAnsi"/>
          <w:color w:val="000000"/>
        </w:rPr>
        <w:t xml:space="preserve">A peer mentor will review the submitted shell, providing suggestions for alignment with the OEI rubric. </w:t>
      </w:r>
      <w:r w:rsidR="00772BDD">
        <w:rPr>
          <w:rFonts w:asciiTheme="minorHAnsi" w:hAnsiTheme="minorHAnsi" w:cstheme="minorHAnsi"/>
          <w:color w:val="000000"/>
        </w:rPr>
        <w:t xml:space="preserve">The peer mentor </w:t>
      </w:r>
      <w:r w:rsidR="00136187">
        <w:rPr>
          <w:rFonts w:asciiTheme="minorHAnsi" w:hAnsiTheme="minorHAnsi" w:cstheme="minorHAnsi"/>
          <w:color w:val="000000"/>
        </w:rPr>
        <w:t xml:space="preserve">is a member of the DE committee </w:t>
      </w:r>
      <w:r w:rsidR="00E123B3">
        <w:rPr>
          <w:rFonts w:asciiTheme="minorHAnsi" w:hAnsiTheme="minorHAnsi" w:cstheme="minorHAnsi"/>
          <w:color w:val="000000"/>
        </w:rPr>
        <w:t xml:space="preserve">who has completed the training </w:t>
      </w:r>
      <w:r w:rsidR="00136187">
        <w:rPr>
          <w:rFonts w:asciiTheme="minorHAnsi" w:hAnsiTheme="minorHAnsi" w:cstheme="minorHAnsi"/>
          <w:color w:val="000000"/>
        </w:rPr>
        <w:t>and is certified to teach online</w:t>
      </w:r>
      <w:r w:rsidR="00772BDD">
        <w:rPr>
          <w:rFonts w:asciiTheme="minorHAnsi" w:hAnsiTheme="minorHAnsi" w:cstheme="minorHAnsi"/>
          <w:color w:val="000000"/>
        </w:rPr>
        <w:t xml:space="preserve">. </w:t>
      </w:r>
    </w:p>
    <w:p w14:paraId="072FECFB" w14:textId="141F20C6" w:rsidR="00853C2F" w:rsidRDefault="00853C2F" w:rsidP="006E1FD1">
      <w:pPr>
        <w:pStyle w:val="NormalWeb"/>
        <w:numPr>
          <w:ilvl w:val="0"/>
          <w:numId w:val="27"/>
        </w:numPr>
        <w:spacing w:before="0" w:beforeAutospacing="0" w:after="0" w:afterAutospacing="0"/>
        <w:textAlignment w:val="baseline"/>
        <w:rPr>
          <w:rFonts w:asciiTheme="minorHAnsi" w:hAnsiTheme="minorHAnsi" w:cstheme="minorHAnsi"/>
          <w:color w:val="000000"/>
        </w:rPr>
      </w:pPr>
      <w:r>
        <w:rPr>
          <w:rFonts w:asciiTheme="minorHAnsi" w:hAnsiTheme="minorHAnsi" w:cstheme="minorHAnsi"/>
          <w:color w:val="000000"/>
        </w:rPr>
        <w:t>T</w:t>
      </w:r>
      <w:r w:rsidR="00772BDD" w:rsidRPr="00853C2F">
        <w:rPr>
          <w:rFonts w:asciiTheme="minorHAnsi" w:hAnsiTheme="minorHAnsi" w:cstheme="minorHAnsi"/>
          <w:color w:val="000000"/>
        </w:rPr>
        <w:t>wo peer reviewers will be assigned by the DE committee to review the shell for alignment with the OEI rubric</w:t>
      </w:r>
      <w:r w:rsidR="003C2CC0">
        <w:rPr>
          <w:rFonts w:asciiTheme="minorHAnsi" w:hAnsiTheme="minorHAnsi" w:cstheme="minorHAnsi"/>
          <w:color w:val="000000"/>
        </w:rPr>
        <w:t xml:space="preserve"> once the mentor has determined that it meets the OEI rubric and is ready for the next step</w:t>
      </w:r>
      <w:r w:rsidR="00772BDD" w:rsidRPr="00853C2F">
        <w:rPr>
          <w:rFonts w:asciiTheme="minorHAnsi" w:hAnsiTheme="minorHAnsi" w:cstheme="minorHAnsi"/>
          <w:color w:val="000000"/>
        </w:rPr>
        <w:t xml:space="preserve">. </w:t>
      </w:r>
    </w:p>
    <w:p w14:paraId="0C40D70E" w14:textId="38E095C6" w:rsidR="00853C2F" w:rsidRDefault="00853C2F" w:rsidP="006E1FD1">
      <w:pPr>
        <w:pStyle w:val="NormalWeb"/>
        <w:numPr>
          <w:ilvl w:val="0"/>
          <w:numId w:val="27"/>
        </w:numPr>
        <w:spacing w:before="0" w:beforeAutospacing="0" w:after="0" w:afterAutospacing="0"/>
        <w:textAlignment w:val="baseline"/>
        <w:rPr>
          <w:rFonts w:asciiTheme="minorHAnsi" w:hAnsiTheme="minorHAnsi" w:cstheme="minorHAnsi"/>
          <w:color w:val="000000"/>
        </w:rPr>
      </w:pPr>
      <w:r>
        <w:rPr>
          <w:rFonts w:asciiTheme="minorHAnsi" w:hAnsiTheme="minorHAnsi" w:cstheme="minorHAnsi"/>
          <w:color w:val="000000"/>
        </w:rPr>
        <w:t>All sections of the OEI rubric must be aligned with the rubric.</w:t>
      </w:r>
    </w:p>
    <w:p w14:paraId="6EEB6427" w14:textId="3ECEAD51" w:rsidR="00772BDD" w:rsidRPr="00853C2F" w:rsidRDefault="00853C2F" w:rsidP="006E1FD1">
      <w:pPr>
        <w:pStyle w:val="NormalWeb"/>
        <w:numPr>
          <w:ilvl w:val="0"/>
          <w:numId w:val="27"/>
        </w:numPr>
        <w:spacing w:before="0" w:beforeAutospacing="0" w:after="0" w:afterAutospacing="0"/>
        <w:textAlignment w:val="baseline"/>
        <w:rPr>
          <w:rFonts w:asciiTheme="minorHAnsi" w:hAnsiTheme="minorHAnsi" w:cstheme="minorHAnsi"/>
          <w:color w:val="000000"/>
        </w:rPr>
      </w:pPr>
      <w:r>
        <w:rPr>
          <w:rFonts w:asciiTheme="minorHAnsi" w:hAnsiTheme="minorHAnsi" w:cstheme="minorHAnsi"/>
          <w:color w:val="000000"/>
        </w:rPr>
        <w:t>Upon satisfactorily aligning the shell with the rubric, the peer review mentor will refer the shell for an Accessibility review.</w:t>
      </w:r>
    </w:p>
    <w:p w14:paraId="7C5682B4" w14:textId="4E4A6689" w:rsidR="0057655E" w:rsidRPr="00AC2426" w:rsidRDefault="00772BDD" w:rsidP="00772BDD">
      <w:pPr>
        <w:pStyle w:val="Heading3"/>
        <w:rPr>
          <w:rStyle w:val="Heading2Char"/>
          <w:rFonts w:ascii="Lucida Calligraphy" w:hAnsi="Lucida Calligraphy"/>
        </w:rPr>
      </w:pPr>
      <w:bookmarkStart w:id="17" w:name="_Toc197366648"/>
      <w:r w:rsidRPr="00AC2426">
        <w:rPr>
          <w:rStyle w:val="Heading2Char"/>
          <w:rFonts w:ascii="Lucida Calligraphy" w:hAnsi="Lucida Calligraphy"/>
        </w:rPr>
        <w:t>Accessibility Review</w:t>
      </w:r>
      <w:bookmarkEnd w:id="17"/>
    </w:p>
    <w:p w14:paraId="174C730F" w14:textId="4C308E1A" w:rsidR="00772BDD" w:rsidRDefault="00B4403D" w:rsidP="00772BDD">
      <w:pPr>
        <w:rPr>
          <w:sz w:val="24"/>
          <w:szCs w:val="24"/>
        </w:rPr>
      </w:pPr>
      <w:r>
        <w:rPr>
          <w:sz w:val="24"/>
          <w:szCs w:val="24"/>
        </w:rPr>
        <w:t>The accessibility review will be in partnership with the DE Coordinator and DE Technology team. Successful completion of accessibility is noted once a shell meets these criteria:</w:t>
      </w:r>
    </w:p>
    <w:p w14:paraId="7DC85282" w14:textId="4FD38872" w:rsidR="00B4403D" w:rsidRDefault="00B4403D" w:rsidP="006E1FD1">
      <w:pPr>
        <w:pStyle w:val="ListParagraph"/>
        <w:numPr>
          <w:ilvl w:val="0"/>
          <w:numId w:val="6"/>
        </w:numPr>
        <w:rPr>
          <w:sz w:val="24"/>
          <w:szCs w:val="24"/>
        </w:rPr>
      </w:pPr>
      <w:r>
        <w:rPr>
          <w:sz w:val="24"/>
          <w:szCs w:val="24"/>
        </w:rPr>
        <w:t>Shell must have zero broken links reported by the link validation tool in Canvas</w:t>
      </w:r>
    </w:p>
    <w:p w14:paraId="01264F77" w14:textId="42006918" w:rsidR="00B4403D" w:rsidRPr="00B4403D" w:rsidRDefault="00B4403D" w:rsidP="006E1FD1">
      <w:pPr>
        <w:pStyle w:val="ListParagraph"/>
        <w:numPr>
          <w:ilvl w:val="0"/>
          <w:numId w:val="6"/>
        </w:numPr>
        <w:rPr>
          <w:sz w:val="24"/>
          <w:szCs w:val="24"/>
        </w:rPr>
      </w:pPr>
      <w:r>
        <w:rPr>
          <w:sz w:val="24"/>
          <w:szCs w:val="24"/>
        </w:rPr>
        <w:t xml:space="preserve">Shell must have an accessibility score of </w:t>
      </w:r>
      <w:r w:rsidRPr="00853C2F">
        <w:rPr>
          <w:sz w:val="24"/>
          <w:szCs w:val="24"/>
        </w:rPr>
        <w:t xml:space="preserve">90% as measured by </w:t>
      </w:r>
      <w:r w:rsidRPr="008A075D">
        <w:rPr>
          <w:sz w:val="24"/>
          <w:szCs w:val="24"/>
        </w:rPr>
        <w:t>Canvas Analytics</w:t>
      </w:r>
    </w:p>
    <w:p w14:paraId="24CCA56C" w14:textId="7F54DE42" w:rsidR="00B4403D" w:rsidRDefault="00EC1D1F" w:rsidP="006E1FD1">
      <w:pPr>
        <w:pStyle w:val="ListParagraph"/>
        <w:numPr>
          <w:ilvl w:val="0"/>
          <w:numId w:val="6"/>
        </w:numPr>
        <w:rPr>
          <w:sz w:val="24"/>
          <w:szCs w:val="24"/>
        </w:rPr>
      </w:pPr>
      <w:r>
        <w:rPr>
          <w:sz w:val="24"/>
          <w:szCs w:val="24"/>
        </w:rPr>
        <w:t>Upon successfully meeting the accessibility requirements, the shell will be referred to the DE Committee for a committee vote</w:t>
      </w:r>
    </w:p>
    <w:p w14:paraId="75DF8DD9" w14:textId="6F527FCE" w:rsidR="00EC1D1F" w:rsidRDefault="00EC1D1F" w:rsidP="001E252F">
      <w:pPr>
        <w:pStyle w:val="Heading2"/>
        <w:rPr>
          <w:rFonts w:ascii="Arial Rounded MT Bold" w:hAnsi="Arial Rounded MT Bold"/>
        </w:rPr>
      </w:pPr>
      <w:bookmarkStart w:id="18" w:name="_Toc197366649"/>
      <w:r w:rsidRPr="005148F2">
        <w:rPr>
          <w:rFonts w:ascii="Arial Rounded MT Bold" w:hAnsi="Arial Rounded MT Bold"/>
        </w:rPr>
        <w:t>Final Approval</w:t>
      </w:r>
      <w:bookmarkEnd w:id="18"/>
    </w:p>
    <w:p w14:paraId="4AFDFCA5" w14:textId="60FFC934" w:rsidR="003E186B" w:rsidRDefault="003E186B" w:rsidP="003E186B">
      <w:pPr>
        <w:rPr>
          <w:sz w:val="24"/>
          <w:szCs w:val="24"/>
        </w:rPr>
      </w:pPr>
      <w:r>
        <w:rPr>
          <w:sz w:val="24"/>
          <w:szCs w:val="24"/>
        </w:rPr>
        <w:t xml:space="preserve">According to Solano College academic procedure </w:t>
      </w:r>
      <w:hyperlink r:id="rId23" w:history="1">
        <w:r w:rsidRPr="003E186B">
          <w:rPr>
            <w:rStyle w:val="Hyperlink"/>
            <w:sz w:val="24"/>
            <w:szCs w:val="24"/>
          </w:rPr>
          <w:t>AP 6115</w:t>
        </w:r>
      </w:hyperlink>
      <w:r>
        <w:rPr>
          <w:sz w:val="24"/>
          <w:szCs w:val="24"/>
        </w:rPr>
        <w:t>:</w:t>
      </w:r>
    </w:p>
    <w:p w14:paraId="4FD6CD52" w14:textId="46CB0ACA" w:rsidR="003E186B" w:rsidRDefault="003E186B" w:rsidP="003E186B">
      <w:pPr>
        <w:rPr>
          <w:sz w:val="24"/>
          <w:szCs w:val="24"/>
        </w:rPr>
      </w:pPr>
      <w:r>
        <w:rPr>
          <w:sz w:val="24"/>
          <w:szCs w:val="24"/>
        </w:rPr>
        <w:tab/>
        <w:t>Certification</w:t>
      </w:r>
    </w:p>
    <w:p w14:paraId="7669D513" w14:textId="54B5CCD7" w:rsidR="003E186B" w:rsidRDefault="003E186B" w:rsidP="003E186B">
      <w:pPr>
        <w:ind w:left="720"/>
        <w:rPr>
          <w:sz w:val="24"/>
          <w:szCs w:val="24"/>
        </w:rPr>
      </w:pPr>
      <w:r>
        <w:rPr>
          <w:sz w:val="24"/>
          <w:szCs w:val="24"/>
        </w:rPr>
        <w:t>When approving distance education courses, the Distance Education Committee certifies the following:</w:t>
      </w:r>
    </w:p>
    <w:p w14:paraId="5D802F5E" w14:textId="369F1CA7" w:rsidR="003E186B" w:rsidRDefault="003E186B" w:rsidP="003E186B">
      <w:pPr>
        <w:ind w:left="720"/>
        <w:rPr>
          <w:sz w:val="24"/>
          <w:szCs w:val="24"/>
        </w:rPr>
      </w:pPr>
      <w:r>
        <w:rPr>
          <w:sz w:val="24"/>
          <w:szCs w:val="24"/>
        </w:rPr>
        <w:t xml:space="preserve">Course Quality Standards: the same standards of course quality </w:t>
      </w:r>
      <w:proofErr w:type="gramStart"/>
      <w:r>
        <w:rPr>
          <w:sz w:val="24"/>
          <w:szCs w:val="24"/>
        </w:rPr>
        <w:t>are</w:t>
      </w:r>
      <w:proofErr w:type="gramEnd"/>
      <w:r>
        <w:rPr>
          <w:sz w:val="24"/>
          <w:szCs w:val="24"/>
        </w:rPr>
        <w:t xml:space="preserve"> applied to the distance education courses as are applied to traditional classroom courses.</w:t>
      </w:r>
    </w:p>
    <w:p w14:paraId="111AF67B" w14:textId="24E38498" w:rsidR="003E186B" w:rsidRDefault="003E186B" w:rsidP="003E186B">
      <w:pPr>
        <w:ind w:left="720"/>
        <w:rPr>
          <w:sz w:val="24"/>
          <w:szCs w:val="24"/>
        </w:rPr>
      </w:pPr>
      <w:r>
        <w:rPr>
          <w:sz w:val="24"/>
          <w:szCs w:val="24"/>
        </w:rPr>
        <w:t>Course Quality Determinations: Determinations and judgments about the quality of the distance education course were made with the full involvement of the Distance Education Committee approval procedures.</w:t>
      </w:r>
    </w:p>
    <w:p w14:paraId="476293A2" w14:textId="6237C664" w:rsidR="003E186B" w:rsidRDefault="003E186B" w:rsidP="003E186B">
      <w:pPr>
        <w:ind w:left="720"/>
        <w:rPr>
          <w:sz w:val="24"/>
          <w:szCs w:val="24"/>
        </w:rPr>
      </w:pPr>
      <w:r>
        <w:rPr>
          <w:sz w:val="24"/>
          <w:szCs w:val="24"/>
        </w:rPr>
        <w:t>Instructor Contact: Each section of the course that is delivered through distance education will include regular effect contact between instruct</w:t>
      </w:r>
      <w:r w:rsidR="00BA7DA3">
        <w:rPr>
          <w:sz w:val="24"/>
          <w:szCs w:val="24"/>
        </w:rPr>
        <w:t>or</w:t>
      </w:r>
      <w:r>
        <w:rPr>
          <w:sz w:val="24"/>
          <w:szCs w:val="24"/>
        </w:rPr>
        <w:t xml:space="preserve"> and students.</w:t>
      </w:r>
    </w:p>
    <w:p w14:paraId="10C2DDF3" w14:textId="5ED61F98" w:rsidR="00BA7DA3" w:rsidRPr="003E186B" w:rsidRDefault="00BA7DA3" w:rsidP="003E186B">
      <w:pPr>
        <w:ind w:left="720"/>
        <w:rPr>
          <w:sz w:val="24"/>
          <w:szCs w:val="24"/>
        </w:rPr>
      </w:pPr>
      <w:r>
        <w:rPr>
          <w:sz w:val="24"/>
          <w:szCs w:val="24"/>
        </w:rPr>
        <w:t>Duration of Approval: All distance education courses approved under this procedure will continue to be in effect unless there are substantive changes of the course outline. Each course shell is approved by the Distance Education Committee after meeting the requirements listed above.</w:t>
      </w:r>
    </w:p>
    <w:p w14:paraId="7C23B644" w14:textId="5CF93005" w:rsidR="00EC1D1F" w:rsidRDefault="00EC1D1F" w:rsidP="00EC1D1F">
      <w:pPr>
        <w:rPr>
          <w:sz w:val="24"/>
          <w:szCs w:val="24"/>
        </w:rPr>
      </w:pPr>
      <w:r>
        <w:rPr>
          <w:sz w:val="24"/>
          <w:szCs w:val="24"/>
        </w:rPr>
        <w:t>Upon</w:t>
      </w:r>
      <w:r w:rsidR="00853C2F">
        <w:rPr>
          <w:sz w:val="24"/>
          <w:szCs w:val="24"/>
        </w:rPr>
        <w:t xml:space="preserve"> confirmation of</w:t>
      </w:r>
      <w:r>
        <w:rPr>
          <w:sz w:val="24"/>
          <w:szCs w:val="24"/>
        </w:rPr>
        <w:t xml:space="preserve"> completion of training, shell review, peer review, and accessibility, the DE committee will review the completed rubrics and discuss the shell at the next DE Committee meeting.</w:t>
      </w:r>
      <w:r w:rsidR="003C2CC0">
        <w:rPr>
          <w:sz w:val="24"/>
          <w:szCs w:val="24"/>
        </w:rPr>
        <w:t xml:space="preserve"> The DE committee will approve and/or provide feedback for the faculty and their course.</w:t>
      </w:r>
      <w:r w:rsidR="00F86CA7">
        <w:rPr>
          <w:sz w:val="24"/>
          <w:szCs w:val="24"/>
        </w:rPr>
        <w:t xml:space="preserve"> The faculty member is welcome and encouraged to attend the meeting. The course shell approval process is meant to be collaborative between </w:t>
      </w:r>
      <w:r w:rsidR="00AC2426">
        <w:rPr>
          <w:sz w:val="24"/>
          <w:szCs w:val="24"/>
        </w:rPr>
        <w:t>t</w:t>
      </w:r>
      <w:r w:rsidR="00F86CA7">
        <w:rPr>
          <w:sz w:val="24"/>
          <w:szCs w:val="24"/>
        </w:rPr>
        <w:t>he faculty member and the DE committee.</w:t>
      </w:r>
      <w:r>
        <w:rPr>
          <w:sz w:val="24"/>
          <w:szCs w:val="24"/>
        </w:rPr>
        <w:t xml:space="preserve"> A vote will be called to approve the shell </w:t>
      </w:r>
      <w:r w:rsidR="00520F83">
        <w:rPr>
          <w:sz w:val="24"/>
          <w:szCs w:val="24"/>
        </w:rPr>
        <w:t xml:space="preserve">thereby certifying that the instructor is </w:t>
      </w:r>
      <w:r w:rsidR="00216F91">
        <w:rPr>
          <w:sz w:val="24"/>
          <w:szCs w:val="24"/>
        </w:rPr>
        <w:t>fully certified</w:t>
      </w:r>
      <w:r w:rsidR="00520F83">
        <w:rPr>
          <w:sz w:val="24"/>
          <w:szCs w:val="24"/>
        </w:rPr>
        <w:t xml:space="preserve"> to teach online</w:t>
      </w:r>
      <w:r>
        <w:rPr>
          <w:sz w:val="24"/>
          <w:szCs w:val="24"/>
        </w:rPr>
        <w:t>. Upon approval of the shell by committee vote, the faculty member will be notified of the outcome by their peer mentor.</w:t>
      </w:r>
    </w:p>
    <w:p w14:paraId="3FE7151C" w14:textId="4AC19190" w:rsidR="002F7008" w:rsidRPr="002F7008" w:rsidRDefault="002F7008" w:rsidP="00082308">
      <w:pPr>
        <w:pStyle w:val="Heading1"/>
        <w:rPr>
          <w:rFonts w:ascii="Goudy Stout" w:hAnsi="Goudy Stout"/>
          <w:sz w:val="28"/>
          <w:szCs w:val="28"/>
        </w:rPr>
      </w:pPr>
      <w:bookmarkStart w:id="19" w:name="_Toc197366650"/>
      <w:bookmarkStart w:id="20" w:name="_GoBack"/>
      <w:bookmarkEnd w:id="20"/>
      <w:r w:rsidRPr="002F7008">
        <w:rPr>
          <w:rFonts w:ascii="Goudy Stout" w:hAnsi="Goudy Stout"/>
          <w:sz w:val="28"/>
          <w:szCs w:val="28"/>
        </w:rPr>
        <w:t>Key requirements for online courses</w:t>
      </w:r>
      <w:bookmarkEnd w:id="19"/>
    </w:p>
    <w:p w14:paraId="35C8EDA6" w14:textId="58EF4C88" w:rsidR="00082308" w:rsidRPr="002F7008" w:rsidRDefault="00082308" w:rsidP="002F7008">
      <w:pPr>
        <w:pStyle w:val="Heading2"/>
        <w:rPr>
          <w:rFonts w:ascii="Arial Rounded MT Bold" w:hAnsi="Arial Rounded MT Bold"/>
        </w:rPr>
      </w:pPr>
      <w:bookmarkStart w:id="21" w:name="_Regular_Substantive_Interaction"/>
      <w:bookmarkStart w:id="22" w:name="_Toc197366651"/>
      <w:bookmarkEnd w:id="21"/>
      <w:r w:rsidRPr="002F7008">
        <w:rPr>
          <w:rFonts w:ascii="Arial Rounded MT Bold" w:hAnsi="Arial Rounded MT Bold"/>
        </w:rPr>
        <w:t xml:space="preserve">Regular </w:t>
      </w:r>
      <w:r w:rsidR="00BA7DA3">
        <w:rPr>
          <w:rFonts w:ascii="Arial Rounded MT Bold" w:hAnsi="Arial Rounded MT Bold"/>
        </w:rPr>
        <w:t>S</w:t>
      </w:r>
      <w:r w:rsidRPr="002F7008">
        <w:rPr>
          <w:rFonts w:ascii="Arial Rounded MT Bold" w:hAnsi="Arial Rounded MT Bold"/>
        </w:rPr>
        <w:t xml:space="preserve">ubstantive </w:t>
      </w:r>
      <w:r w:rsidR="00BA7DA3">
        <w:rPr>
          <w:rFonts w:ascii="Arial Rounded MT Bold" w:hAnsi="Arial Rounded MT Bold"/>
        </w:rPr>
        <w:t>I</w:t>
      </w:r>
      <w:r w:rsidRPr="002F7008">
        <w:rPr>
          <w:rFonts w:ascii="Arial Rounded MT Bold" w:hAnsi="Arial Rounded MT Bold"/>
        </w:rPr>
        <w:t>nteraction</w:t>
      </w:r>
      <w:r w:rsidR="00BA7DA3">
        <w:rPr>
          <w:rFonts w:ascii="Arial Rounded MT Bold" w:hAnsi="Arial Rounded MT Bold"/>
        </w:rPr>
        <w:t xml:space="preserve"> (RSI)</w:t>
      </w:r>
      <w:r w:rsidRPr="002F7008">
        <w:rPr>
          <w:rFonts w:ascii="Arial Rounded MT Bold" w:hAnsi="Arial Rounded MT Bold"/>
        </w:rPr>
        <w:t xml:space="preserve"> </w:t>
      </w:r>
      <w:r w:rsidR="00875140" w:rsidRPr="002F7008">
        <w:rPr>
          <w:rFonts w:ascii="Arial Rounded MT Bold" w:hAnsi="Arial Rounded MT Bold"/>
        </w:rPr>
        <w:t>Policy</w:t>
      </w:r>
      <w:bookmarkEnd w:id="22"/>
    </w:p>
    <w:p w14:paraId="693895A5" w14:textId="3BBC1C6A" w:rsidR="00875140" w:rsidRDefault="00875140" w:rsidP="00082308">
      <w:pPr>
        <w:pStyle w:val="NormalWeb"/>
        <w:spacing w:before="0" w:beforeAutospacing="0" w:after="0" w:afterAutospacing="0"/>
        <w:jc w:val="both"/>
        <w:rPr>
          <w:rFonts w:asciiTheme="minorHAnsi" w:hAnsiTheme="minorHAnsi" w:cstheme="minorHAnsi"/>
          <w:color w:val="000000"/>
        </w:rPr>
      </w:pPr>
      <w:r>
        <w:rPr>
          <w:rFonts w:asciiTheme="minorHAnsi" w:hAnsiTheme="minorHAnsi" w:cstheme="minorHAnsi"/>
          <w:color w:val="000000"/>
        </w:rPr>
        <w:t xml:space="preserve">The following Regular Substantive Interaction (RSI) policy was passed by the Solano College DE committee on April </w:t>
      </w:r>
      <w:r w:rsidR="002E3E76">
        <w:rPr>
          <w:rFonts w:asciiTheme="minorHAnsi" w:hAnsiTheme="minorHAnsi" w:cstheme="minorHAnsi"/>
          <w:color w:val="000000"/>
        </w:rPr>
        <w:t>25</w:t>
      </w:r>
      <w:r>
        <w:rPr>
          <w:rFonts w:asciiTheme="minorHAnsi" w:hAnsiTheme="minorHAnsi" w:cstheme="minorHAnsi"/>
          <w:color w:val="000000"/>
        </w:rPr>
        <w:t xml:space="preserve"> 202</w:t>
      </w:r>
      <w:r w:rsidR="002E3E76">
        <w:rPr>
          <w:rFonts w:asciiTheme="minorHAnsi" w:hAnsiTheme="minorHAnsi" w:cstheme="minorHAnsi"/>
          <w:color w:val="000000"/>
        </w:rPr>
        <w:t>5</w:t>
      </w:r>
      <w:r>
        <w:rPr>
          <w:rFonts w:asciiTheme="minorHAnsi" w:hAnsiTheme="minorHAnsi" w:cstheme="minorHAnsi"/>
          <w:color w:val="000000"/>
        </w:rPr>
        <w:t xml:space="preserve">, and it was approved by </w:t>
      </w:r>
      <w:r w:rsidR="0097627E">
        <w:rPr>
          <w:rFonts w:asciiTheme="minorHAnsi" w:hAnsiTheme="minorHAnsi" w:cstheme="minorHAnsi"/>
          <w:color w:val="000000"/>
        </w:rPr>
        <w:t>the Academic</w:t>
      </w:r>
      <w:r>
        <w:rPr>
          <w:rFonts w:asciiTheme="minorHAnsi" w:hAnsiTheme="minorHAnsi" w:cstheme="minorHAnsi"/>
          <w:color w:val="000000"/>
        </w:rPr>
        <w:t xml:space="preserve"> Senate </w:t>
      </w:r>
      <w:r w:rsidR="0097627E">
        <w:rPr>
          <w:rFonts w:asciiTheme="minorHAnsi" w:hAnsiTheme="minorHAnsi" w:cstheme="minorHAnsi"/>
          <w:color w:val="000000"/>
        </w:rPr>
        <w:t xml:space="preserve">on </w:t>
      </w:r>
      <w:r w:rsidR="002E3E76">
        <w:rPr>
          <w:rFonts w:asciiTheme="minorHAnsi" w:hAnsiTheme="minorHAnsi" w:cstheme="minorHAnsi"/>
          <w:color w:val="000000"/>
        </w:rPr>
        <w:t>May 12</w:t>
      </w:r>
      <w:r>
        <w:rPr>
          <w:rFonts w:asciiTheme="minorHAnsi" w:hAnsiTheme="minorHAnsi" w:cstheme="minorHAnsi"/>
          <w:color w:val="000000"/>
        </w:rPr>
        <w:t>, 202</w:t>
      </w:r>
      <w:r w:rsidR="002E3E76">
        <w:rPr>
          <w:rFonts w:asciiTheme="minorHAnsi" w:hAnsiTheme="minorHAnsi" w:cstheme="minorHAnsi"/>
          <w:color w:val="000000"/>
        </w:rPr>
        <w:t>5</w:t>
      </w:r>
      <w:r>
        <w:rPr>
          <w:rFonts w:asciiTheme="minorHAnsi" w:hAnsiTheme="minorHAnsi" w:cstheme="minorHAnsi"/>
          <w:color w:val="000000"/>
        </w:rPr>
        <w:t>.</w:t>
      </w:r>
    </w:p>
    <w:p w14:paraId="615F93BC" w14:textId="77777777" w:rsidR="00875140" w:rsidRDefault="00875140" w:rsidP="00082308">
      <w:pPr>
        <w:pStyle w:val="NormalWeb"/>
        <w:spacing w:before="0" w:beforeAutospacing="0" w:after="0" w:afterAutospacing="0"/>
        <w:jc w:val="both"/>
        <w:rPr>
          <w:rFonts w:asciiTheme="minorHAnsi" w:hAnsiTheme="minorHAnsi" w:cstheme="minorHAnsi"/>
          <w:color w:val="000000"/>
        </w:rPr>
      </w:pPr>
    </w:p>
    <w:p w14:paraId="172906B8" w14:textId="5C131B87" w:rsidR="00082308" w:rsidRPr="00AA240E" w:rsidRDefault="00082308" w:rsidP="00F86CA7">
      <w:pPr>
        <w:pStyle w:val="NormalWeb"/>
        <w:spacing w:before="0" w:beforeAutospacing="0" w:after="0" w:afterAutospacing="0"/>
        <w:rPr>
          <w:rFonts w:asciiTheme="minorHAnsi" w:hAnsiTheme="minorHAnsi" w:cstheme="minorHAnsi"/>
        </w:rPr>
      </w:pPr>
      <w:r w:rsidRPr="00203F82">
        <w:rPr>
          <w:rFonts w:asciiTheme="minorHAnsi" w:hAnsiTheme="minorHAnsi" w:cstheme="minorHAnsi"/>
          <w:color w:val="000000"/>
        </w:rPr>
        <w:t xml:space="preserve">Communication in online courses is critical for student success. Previously, communication was measured through </w:t>
      </w:r>
      <w:r w:rsidRPr="00203F82">
        <w:rPr>
          <w:rFonts w:asciiTheme="minorHAnsi" w:hAnsiTheme="minorHAnsi" w:cstheme="minorHAnsi"/>
          <w:i/>
          <w:iCs/>
          <w:color w:val="000000"/>
        </w:rPr>
        <w:t>Regular and Effective Contact</w:t>
      </w:r>
      <w:r w:rsidRPr="00203F82">
        <w:rPr>
          <w:rFonts w:asciiTheme="minorHAnsi" w:hAnsiTheme="minorHAnsi" w:cstheme="minorHAnsi"/>
          <w:color w:val="000000"/>
        </w:rPr>
        <w:t xml:space="preserve">.  This concept has created uncertainty during peer and team reviews.  </w:t>
      </w:r>
      <w:r w:rsidR="00AA240E" w:rsidRPr="00AA240E">
        <w:rPr>
          <w:rFonts w:asciiTheme="minorHAnsi" w:hAnsiTheme="minorHAnsi" w:cstheme="minorHAnsi"/>
          <w:color w:val="000000"/>
        </w:rPr>
        <w:t xml:space="preserve">According to Title 5 </w:t>
      </w:r>
      <w:r w:rsidR="00AA240E" w:rsidRPr="00AA240E">
        <w:rPr>
          <w:rFonts w:asciiTheme="minorHAnsi" w:hAnsiTheme="minorHAnsi" w:cstheme="minorHAnsi"/>
          <w:color w:val="252525"/>
          <w:shd w:val="clear" w:color="auto" w:fill="FFFFFF"/>
        </w:rPr>
        <w:t>§ 55204</w:t>
      </w:r>
      <w:r w:rsidR="00AA240E" w:rsidRPr="00AA240E">
        <w:rPr>
          <w:rFonts w:asciiTheme="minorHAnsi" w:hAnsiTheme="minorHAnsi" w:cstheme="minorHAnsi"/>
          <w:b/>
          <w:bCs/>
          <w:color w:val="252525"/>
          <w:shd w:val="clear" w:color="auto" w:fill="FFFFFF"/>
        </w:rPr>
        <w:t xml:space="preserve">, </w:t>
      </w:r>
      <w:r w:rsidR="00AA240E" w:rsidRPr="00AA240E">
        <w:rPr>
          <w:rFonts w:asciiTheme="minorHAnsi" w:hAnsiTheme="minorHAnsi" w:cstheme="minorHAnsi"/>
          <w:color w:val="252525"/>
          <w:shd w:val="clear" w:color="auto" w:fill="FFFFFF"/>
        </w:rPr>
        <w:t>“</w:t>
      </w:r>
      <w:r w:rsidR="00AA240E" w:rsidRPr="00AA240E">
        <w:rPr>
          <w:rFonts w:asciiTheme="minorHAnsi" w:hAnsiTheme="minorHAnsi" w:cstheme="minorHAnsi"/>
          <w:color w:val="333333"/>
          <w:shd w:val="clear" w:color="auto" w:fill="FFFFFF"/>
        </w:rPr>
        <w:t xml:space="preserve">Any </w:t>
      </w:r>
      <w:r w:rsidR="00AA240E" w:rsidRPr="00AA240E">
        <w:rPr>
          <w:rFonts w:asciiTheme="minorHAnsi" w:hAnsiTheme="minorHAnsi" w:cstheme="minorHAnsi"/>
          <w:color w:val="000000"/>
          <w:shd w:val="clear" w:color="auto" w:fill="FFFFFF"/>
        </w:rPr>
        <w:t>portion of a course conducted through distance education includes regular and substantive interaction between the instructor(s) and students, (and among students, if described in the course outline of record or distance education addendum), either synchronously or asynchronously, t</w:t>
      </w:r>
      <w:r w:rsidR="00AA240E" w:rsidRPr="00AA240E">
        <w:rPr>
          <w:rFonts w:asciiTheme="minorHAnsi" w:hAnsiTheme="minorHAnsi" w:cstheme="minorHAnsi"/>
          <w:color w:val="333333"/>
          <w:shd w:val="clear" w:color="auto" w:fill="FFFFFF"/>
        </w:rPr>
        <w:t>hrough group or individual meetings, orientation and review sessions, supplemental seminar or study sessions, field trips, library workshops, telephone contact, voice mail, e-mail, or other activities.”</w:t>
      </w:r>
    </w:p>
    <w:p w14:paraId="6A0F6C6D" w14:textId="77777777" w:rsidR="00082308" w:rsidRDefault="00082308" w:rsidP="00082308"/>
    <w:p w14:paraId="6CBF7B52" w14:textId="77777777" w:rsidR="00082308" w:rsidRPr="00E000BA" w:rsidRDefault="00082308" w:rsidP="002F7008">
      <w:pPr>
        <w:pStyle w:val="Heading3"/>
        <w:rPr>
          <w:rFonts w:ascii="Lucida Calligraphy" w:hAnsi="Lucida Calligraphy"/>
          <w:color w:val="2F5496" w:themeColor="accent1" w:themeShade="BF"/>
          <w:sz w:val="26"/>
          <w:szCs w:val="26"/>
        </w:rPr>
      </w:pPr>
      <w:bookmarkStart w:id="23" w:name="_Toc197366652"/>
      <w:r w:rsidRPr="00E000BA">
        <w:rPr>
          <w:rFonts w:ascii="Lucida Calligraphy" w:hAnsi="Lucida Calligraphy"/>
          <w:color w:val="2F5496" w:themeColor="accent1" w:themeShade="BF"/>
          <w:sz w:val="26"/>
          <w:szCs w:val="26"/>
        </w:rPr>
        <w:t>Interaction Initiated by Instructor</w:t>
      </w:r>
      <w:bookmarkEnd w:id="23"/>
    </w:p>
    <w:p w14:paraId="355148C8" w14:textId="70F9B76E" w:rsidR="00082308" w:rsidRPr="00203F82" w:rsidRDefault="00082308" w:rsidP="00203F82">
      <w:pPr>
        <w:pStyle w:val="NormalWeb"/>
        <w:spacing w:before="0" w:beforeAutospacing="0" w:after="0" w:afterAutospacing="0"/>
        <w:rPr>
          <w:rFonts w:asciiTheme="minorHAnsi" w:hAnsiTheme="minorHAnsi" w:cstheme="minorHAnsi"/>
        </w:rPr>
      </w:pPr>
      <w:r w:rsidRPr="00203F82">
        <w:rPr>
          <w:rFonts w:asciiTheme="minorHAnsi" w:hAnsiTheme="minorHAnsi" w:cstheme="minorHAnsi"/>
          <w:color w:val="000000"/>
        </w:rPr>
        <w:t xml:space="preserve">To meet the requirements, the interaction with students must be initiated by the instructor. Interactions between students and TAs, or tutors would not count. The instructor would be the individual who is responsible for delivering the content of the course. Interactions that are initiated by students do not qualify as regular substantive interaction. </w:t>
      </w:r>
      <w:proofErr w:type="gramStart"/>
      <w:r w:rsidRPr="00203F82">
        <w:rPr>
          <w:rFonts w:asciiTheme="minorHAnsi" w:hAnsiTheme="minorHAnsi" w:cstheme="minorHAnsi"/>
          <w:color w:val="000000"/>
        </w:rPr>
        <w:t>So</w:t>
      </w:r>
      <w:proofErr w:type="gramEnd"/>
      <w:r w:rsidRPr="00203F82">
        <w:rPr>
          <w:rFonts w:asciiTheme="minorHAnsi" w:hAnsiTheme="minorHAnsi" w:cstheme="minorHAnsi"/>
          <w:color w:val="000000"/>
        </w:rPr>
        <w:t xml:space="preserve"> the interaction is being driven by the instructor, not the students.</w:t>
      </w:r>
    </w:p>
    <w:p w14:paraId="0A61FF85" w14:textId="77777777" w:rsidR="00082308" w:rsidRPr="00203F82" w:rsidRDefault="00082308" w:rsidP="00082308">
      <w:pPr>
        <w:pStyle w:val="NormalWeb"/>
        <w:spacing w:before="0" w:beforeAutospacing="0" w:after="0" w:afterAutospacing="0"/>
        <w:rPr>
          <w:rFonts w:asciiTheme="minorHAnsi" w:hAnsiTheme="minorHAnsi" w:cstheme="minorHAnsi"/>
        </w:rPr>
      </w:pPr>
      <w:r w:rsidRPr="00203F82">
        <w:rPr>
          <w:rFonts w:asciiTheme="minorHAnsi" w:hAnsiTheme="minorHAnsi" w:cstheme="minorHAnsi"/>
          <w:color w:val="000000"/>
        </w:rPr>
        <w:t>Examples:</w:t>
      </w:r>
    </w:p>
    <w:p w14:paraId="6C944324" w14:textId="77777777" w:rsidR="00082308" w:rsidRPr="00203F82" w:rsidRDefault="00082308" w:rsidP="006E1FD1">
      <w:pPr>
        <w:pStyle w:val="NormalWeb"/>
        <w:numPr>
          <w:ilvl w:val="0"/>
          <w:numId w:val="7"/>
        </w:numPr>
        <w:spacing w:before="0" w:beforeAutospacing="0" w:after="0" w:afterAutospacing="0"/>
        <w:textAlignment w:val="baseline"/>
        <w:rPr>
          <w:rFonts w:asciiTheme="minorHAnsi" w:hAnsiTheme="minorHAnsi" w:cstheme="minorHAnsi"/>
          <w:color w:val="000000"/>
        </w:rPr>
      </w:pPr>
      <w:r w:rsidRPr="00203F82">
        <w:rPr>
          <w:rFonts w:asciiTheme="minorHAnsi" w:hAnsiTheme="minorHAnsi" w:cstheme="minorHAnsi"/>
          <w:color w:val="000000"/>
        </w:rPr>
        <w:t>Discussions initiated and facilitated by instructors</w:t>
      </w:r>
    </w:p>
    <w:p w14:paraId="0EE0B444" w14:textId="77777777" w:rsidR="00082308" w:rsidRPr="00203F82" w:rsidRDefault="00082308" w:rsidP="006E1FD1">
      <w:pPr>
        <w:pStyle w:val="NormalWeb"/>
        <w:numPr>
          <w:ilvl w:val="0"/>
          <w:numId w:val="7"/>
        </w:numPr>
        <w:spacing w:before="0" w:beforeAutospacing="0" w:after="0" w:afterAutospacing="0"/>
        <w:textAlignment w:val="baseline"/>
        <w:rPr>
          <w:rFonts w:asciiTheme="minorHAnsi" w:hAnsiTheme="minorHAnsi" w:cstheme="minorHAnsi"/>
          <w:color w:val="000000"/>
        </w:rPr>
      </w:pPr>
      <w:r w:rsidRPr="00203F82">
        <w:rPr>
          <w:rFonts w:asciiTheme="minorHAnsi" w:hAnsiTheme="minorHAnsi" w:cstheme="minorHAnsi"/>
          <w:color w:val="000000"/>
        </w:rPr>
        <w:t>Course announcements focused on course content</w:t>
      </w:r>
    </w:p>
    <w:p w14:paraId="5D7055AA" w14:textId="77777777" w:rsidR="00082308" w:rsidRPr="00203F82" w:rsidRDefault="00082308" w:rsidP="006E1FD1">
      <w:pPr>
        <w:pStyle w:val="NormalWeb"/>
        <w:numPr>
          <w:ilvl w:val="0"/>
          <w:numId w:val="7"/>
        </w:numPr>
        <w:spacing w:before="0" w:beforeAutospacing="0" w:after="0" w:afterAutospacing="0"/>
        <w:textAlignment w:val="baseline"/>
        <w:rPr>
          <w:rFonts w:asciiTheme="minorHAnsi" w:hAnsiTheme="minorHAnsi" w:cstheme="minorHAnsi"/>
          <w:color w:val="000000"/>
        </w:rPr>
      </w:pPr>
      <w:r w:rsidRPr="00203F82">
        <w:rPr>
          <w:rFonts w:asciiTheme="minorHAnsi" w:hAnsiTheme="minorHAnsi" w:cstheme="minorHAnsi"/>
          <w:color w:val="000000"/>
        </w:rPr>
        <w:t>Personalized emails to students including responses to student emails</w:t>
      </w:r>
    </w:p>
    <w:p w14:paraId="3993471B" w14:textId="77777777" w:rsidR="00082308" w:rsidRPr="00203F82" w:rsidRDefault="00082308" w:rsidP="006E1FD1">
      <w:pPr>
        <w:pStyle w:val="NormalWeb"/>
        <w:numPr>
          <w:ilvl w:val="0"/>
          <w:numId w:val="7"/>
        </w:numPr>
        <w:spacing w:before="0" w:beforeAutospacing="0" w:after="0" w:afterAutospacing="0"/>
        <w:textAlignment w:val="baseline"/>
        <w:rPr>
          <w:rFonts w:asciiTheme="minorHAnsi" w:hAnsiTheme="minorHAnsi" w:cstheme="minorHAnsi"/>
          <w:color w:val="000000"/>
        </w:rPr>
      </w:pPr>
      <w:r w:rsidRPr="00203F82">
        <w:rPr>
          <w:rFonts w:asciiTheme="minorHAnsi" w:hAnsiTheme="minorHAnsi" w:cstheme="minorHAnsi"/>
          <w:color w:val="000000"/>
        </w:rPr>
        <w:t>Scheduled office hours (in-person, zoom options, or by appointment)</w:t>
      </w:r>
    </w:p>
    <w:p w14:paraId="621BA34F" w14:textId="77777777" w:rsidR="00082308" w:rsidRPr="00203F82" w:rsidRDefault="00082308" w:rsidP="006E1FD1">
      <w:pPr>
        <w:pStyle w:val="NormalWeb"/>
        <w:numPr>
          <w:ilvl w:val="0"/>
          <w:numId w:val="7"/>
        </w:numPr>
        <w:spacing w:before="0" w:beforeAutospacing="0" w:after="0" w:afterAutospacing="0"/>
        <w:textAlignment w:val="baseline"/>
        <w:rPr>
          <w:rFonts w:asciiTheme="minorHAnsi" w:hAnsiTheme="minorHAnsi" w:cstheme="minorHAnsi"/>
          <w:color w:val="000000"/>
        </w:rPr>
      </w:pPr>
      <w:r w:rsidRPr="00203F82">
        <w:rPr>
          <w:rFonts w:asciiTheme="minorHAnsi" w:hAnsiTheme="minorHAnsi" w:cstheme="minorHAnsi"/>
          <w:color w:val="000000"/>
        </w:rPr>
        <w:t>Feedback on assessments</w:t>
      </w:r>
    </w:p>
    <w:p w14:paraId="5954F8FF" w14:textId="77777777" w:rsidR="00082308" w:rsidRPr="00914078" w:rsidRDefault="00082308" w:rsidP="002F7008">
      <w:pPr>
        <w:pStyle w:val="Heading3"/>
        <w:rPr>
          <w:rFonts w:ascii="Lucida Calligraphy" w:hAnsi="Lucida Calligraphy" w:cs="Times New Roman"/>
          <w:color w:val="auto"/>
          <w:sz w:val="26"/>
          <w:szCs w:val="26"/>
        </w:rPr>
      </w:pPr>
      <w:bookmarkStart w:id="24" w:name="_Toc197366653"/>
      <w:r w:rsidRPr="00914078">
        <w:rPr>
          <w:rFonts w:ascii="Lucida Calligraphy" w:hAnsi="Lucida Calligraphy"/>
          <w:color w:val="2F5496" w:themeColor="accent1" w:themeShade="BF"/>
          <w:sz w:val="26"/>
          <w:szCs w:val="26"/>
        </w:rPr>
        <w:t>Regular and Frequent</w:t>
      </w:r>
      <w:bookmarkEnd w:id="24"/>
    </w:p>
    <w:p w14:paraId="2BE12CAC" w14:textId="77777777" w:rsidR="00082308" w:rsidRPr="00203F82" w:rsidRDefault="00082308" w:rsidP="00082308">
      <w:pPr>
        <w:pStyle w:val="NormalWeb"/>
        <w:spacing w:before="0" w:beforeAutospacing="0" w:after="0" w:afterAutospacing="0"/>
        <w:rPr>
          <w:rFonts w:asciiTheme="minorHAnsi" w:hAnsiTheme="minorHAnsi" w:cstheme="minorHAnsi"/>
        </w:rPr>
      </w:pPr>
      <w:r w:rsidRPr="00203F82">
        <w:rPr>
          <w:rFonts w:asciiTheme="minorHAnsi" w:hAnsiTheme="minorHAnsi" w:cstheme="minorHAnsi"/>
          <w:color w:val="000000"/>
        </w:rPr>
        <w:t>The interaction needs to occur regularly throughout the course with reasonable frequency. The interactions should be scheduled so that students know when and how they can expect interactions with their instructors.</w:t>
      </w:r>
    </w:p>
    <w:p w14:paraId="1FA220BD" w14:textId="77777777" w:rsidR="00203F82" w:rsidRPr="00203F82" w:rsidRDefault="00203F82" w:rsidP="00203F82">
      <w:pPr>
        <w:pStyle w:val="NormalWeb"/>
        <w:spacing w:before="0" w:beforeAutospacing="0" w:after="0" w:afterAutospacing="0"/>
        <w:rPr>
          <w:rFonts w:asciiTheme="minorHAnsi" w:hAnsiTheme="minorHAnsi" w:cstheme="minorHAnsi"/>
        </w:rPr>
      </w:pPr>
      <w:r w:rsidRPr="00203F82">
        <w:rPr>
          <w:rFonts w:asciiTheme="minorHAnsi" w:hAnsiTheme="minorHAnsi" w:cstheme="minorHAnsi"/>
          <w:color w:val="000000"/>
        </w:rPr>
        <w:t>Examples:</w:t>
      </w:r>
    </w:p>
    <w:p w14:paraId="29CEB81F" w14:textId="77777777" w:rsidR="00203F82" w:rsidRPr="00203F82" w:rsidRDefault="00203F82" w:rsidP="006E1FD1">
      <w:pPr>
        <w:pStyle w:val="NormalWeb"/>
        <w:numPr>
          <w:ilvl w:val="0"/>
          <w:numId w:val="8"/>
        </w:numPr>
        <w:spacing w:before="0" w:beforeAutospacing="0" w:after="0" w:afterAutospacing="0"/>
        <w:textAlignment w:val="baseline"/>
        <w:rPr>
          <w:rFonts w:asciiTheme="minorHAnsi" w:hAnsiTheme="minorHAnsi" w:cstheme="minorHAnsi"/>
          <w:color w:val="000000"/>
        </w:rPr>
      </w:pPr>
      <w:r w:rsidRPr="00203F82">
        <w:rPr>
          <w:rFonts w:asciiTheme="minorHAnsi" w:hAnsiTheme="minorHAnsi" w:cstheme="minorHAnsi"/>
          <w:color w:val="000000"/>
        </w:rPr>
        <w:t>Weekly announcements including content</w:t>
      </w:r>
    </w:p>
    <w:p w14:paraId="7A7A3F58" w14:textId="77777777" w:rsidR="00203F82" w:rsidRPr="00203F82" w:rsidRDefault="00203F82" w:rsidP="006E1FD1">
      <w:pPr>
        <w:pStyle w:val="NormalWeb"/>
        <w:numPr>
          <w:ilvl w:val="0"/>
          <w:numId w:val="8"/>
        </w:numPr>
        <w:spacing w:before="0" w:beforeAutospacing="0" w:after="0" w:afterAutospacing="0"/>
        <w:textAlignment w:val="baseline"/>
        <w:rPr>
          <w:rFonts w:asciiTheme="minorHAnsi" w:hAnsiTheme="minorHAnsi" w:cstheme="minorHAnsi"/>
          <w:color w:val="000000"/>
        </w:rPr>
      </w:pPr>
      <w:r w:rsidRPr="00203F82">
        <w:rPr>
          <w:rFonts w:asciiTheme="minorHAnsi" w:hAnsiTheme="minorHAnsi" w:cstheme="minorHAnsi"/>
          <w:color w:val="000000"/>
        </w:rPr>
        <w:t>Routine summaries of course content which may include: </w:t>
      </w:r>
    </w:p>
    <w:p w14:paraId="3EDD1B1D" w14:textId="77777777" w:rsidR="00203F82" w:rsidRPr="00203F82" w:rsidRDefault="00203F82" w:rsidP="006E1FD1">
      <w:pPr>
        <w:pStyle w:val="NormalWeb"/>
        <w:numPr>
          <w:ilvl w:val="1"/>
          <w:numId w:val="8"/>
        </w:numPr>
        <w:spacing w:before="0" w:beforeAutospacing="0" w:after="0" w:afterAutospacing="0"/>
        <w:textAlignment w:val="baseline"/>
        <w:rPr>
          <w:rFonts w:asciiTheme="minorHAnsi" w:hAnsiTheme="minorHAnsi" w:cstheme="minorHAnsi"/>
          <w:color w:val="000000"/>
        </w:rPr>
      </w:pPr>
      <w:r w:rsidRPr="00203F82">
        <w:rPr>
          <w:rFonts w:asciiTheme="minorHAnsi" w:hAnsiTheme="minorHAnsi" w:cstheme="minorHAnsi"/>
          <w:color w:val="000000"/>
        </w:rPr>
        <w:t>module wrap-up/summary, or equivalent </w:t>
      </w:r>
    </w:p>
    <w:p w14:paraId="43660306" w14:textId="77777777" w:rsidR="00203F82" w:rsidRPr="00203F82" w:rsidRDefault="00203F82" w:rsidP="006E1FD1">
      <w:pPr>
        <w:pStyle w:val="NormalWeb"/>
        <w:numPr>
          <w:ilvl w:val="1"/>
          <w:numId w:val="8"/>
        </w:numPr>
        <w:spacing w:before="0" w:beforeAutospacing="0" w:after="0" w:afterAutospacing="0"/>
        <w:textAlignment w:val="baseline"/>
        <w:rPr>
          <w:rFonts w:asciiTheme="minorHAnsi" w:hAnsiTheme="minorHAnsi" w:cstheme="minorHAnsi"/>
          <w:color w:val="000000"/>
        </w:rPr>
      </w:pPr>
      <w:r w:rsidRPr="00203F82">
        <w:rPr>
          <w:rFonts w:asciiTheme="minorHAnsi" w:hAnsiTheme="minorHAnsi" w:cstheme="minorHAnsi"/>
          <w:color w:val="000000"/>
        </w:rPr>
        <w:t>discussion summaries with content clarification</w:t>
      </w:r>
    </w:p>
    <w:p w14:paraId="3B8ECEB4" w14:textId="77777777" w:rsidR="00203F82" w:rsidRPr="00203F82" w:rsidRDefault="00203F82" w:rsidP="006E1FD1">
      <w:pPr>
        <w:pStyle w:val="NormalWeb"/>
        <w:numPr>
          <w:ilvl w:val="0"/>
          <w:numId w:val="8"/>
        </w:numPr>
        <w:spacing w:before="0" w:beforeAutospacing="0" w:after="0" w:afterAutospacing="0"/>
        <w:textAlignment w:val="baseline"/>
        <w:rPr>
          <w:rFonts w:asciiTheme="minorHAnsi" w:hAnsiTheme="minorHAnsi" w:cstheme="minorHAnsi"/>
          <w:color w:val="000000"/>
        </w:rPr>
      </w:pPr>
      <w:r w:rsidRPr="00203F82">
        <w:rPr>
          <w:rFonts w:asciiTheme="minorHAnsi" w:hAnsiTheme="minorHAnsi" w:cstheme="minorHAnsi"/>
          <w:color w:val="000000"/>
        </w:rPr>
        <w:t>Regularly scheduled online review sessions before exams</w:t>
      </w:r>
    </w:p>
    <w:p w14:paraId="709C9AD7" w14:textId="77777777" w:rsidR="00203F82" w:rsidRPr="00203F82" w:rsidRDefault="00203F82" w:rsidP="006E1FD1">
      <w:pPr>
        <w:pStyle w:val="NormalWeb"/>
        <w:numPr>
          <w:ilvl w:val="0"/>
          <w:numId w:val="8"/>
        </w:numPr>
        <w:spacing w:before="0" w:beforeAutospacing="0" w:after="0" w:afterAutospacing="0"/>
        <w:textAlignment w:val="baseline"/>
        <w:rPr>
          <w:rFonts w:asciiTheme="minorHAnsi" w:hAnsiTheme="minorHAnsi" w:cstheme="minorHAnsi"/>
          <w:color w:val="000000"/>
        </w:rPr>
      </w:pPr>
      <w:r w:rsidRPr="00203F82">
        <w:rPr>
          <w:rFonts w:asciiTheme="minorHAnsi" w:hAnsiTheme="minorHAnsi" w:cstheme="minorHAnsi"/>
          <w:color w:val="000000"/>
        </w:rPr>
        <w:t>Scheduled office hours each week </w:t>
      </w:r>
    </w:p>
    <w:p w14:paraId="1EFB9058" w14:textId="607A8EC6" w:rsidR="00203F82" w:rsidRPr="002E3E76" w:rsidRDefault="00203F82" w:rsidP="002E3E76">
      <w:pPr>
        <w:pStyle w:val="NormalWeb"/>
        <w:numPr>
          <w:ilvl w:val="0"/>
          <w:numId w:val="8"/>
        </w:numPr>
        <w:spacing w:before="0" w:beforeAutospacing="0" w:after="0" w:afterAutospacing="0"/>
        <w:textAlignment w:val="baseline"/>
        <w:rPr>
          <w:rFonts w:asciiTheme="minorHAnsi" w:hAnsiTheme="minorHAnsi" w:cstheme="minorHAnsi"/>
          <w:color w:val="000000"/>
        </w:rPr>
      </w:pPr>
      <w:r w:rsidRPr="00203F82">
        <w:rPr>
          <w:rFonts w:asciiTheme="minorHAnsi" w:hAnsiTheme="minorHAnsi" w:cstheme="minorHAnsi"/>
          <w:color w:val="000000"/>
        </w:rPr>
        <w:t>Regular use of Pronto</w:t>
      </w:r>
      <w:r w:rsidR="00AA240E">
        <w:rPr>
          <w:rFonts w:asciiTheme="minorHAnsi" w:hAnsiTheme="minorHAnsi" w:cstheme="minorHAnsi"/>
          <w:color w:val="000000"/>
        </w:rPr>
        <w:t xml:space="preserve">, </w:t>
      </w:r>
      <w:r w:rsidRPr="002E3E76">
        <w:rPr>
          <w:rFonts w:asciiTheme="minorHAnsi" w:hAnsiTheme="minorHAnsi" w:cstheme="minorHAnsi"/>
          <w:color w:val="000000"/>
        </w:rPr>
        <w:t>Hypothesis</w:t>
      </w:r>
      <w:r w:rsidR="00AA240E" w:rsidRPr="002E3E76">
        <w:rPr>
          <w:rFonts w:asciiTheme="minorHAnsi" w:hAnsiTheme="minorHAnsi" w:cstheme="minorHAnsi"/>
          <w:color w:val="000000"/>
        </w:rPr>
        <w:t>, or other communication tools</w:t>
      </w:r>
    </w:p>
    <w:p w14:paraId="33DD3A90" w14:textId="5B69088B" w:rsidR="00203F82" w:rsidRDefault="00203F82" w:rsidP="006E1FD1">
      <w:pPr>
        <w:pStyle w:val="NormalWeb"/>
        <w:numPr>
          <w:ilvl w:val="0"/>
          <w:numId w:val="8"/>
        </w:numPr>
        <w:spacing w:before="0" w:beforeAutospacing="0" w:after="0" w:afterAutospacing="0"/>
        <w:textAlignment w:val="baseline"/>
        <w:rPr>
          <w:rFonts w:ascii="Arial" w:hAnsi="Arial" w:cs="Arial"/>
          <w:color w:val="000000"/>
          <w:sz w:val="22"/>
          <w:szCs w:val="22"/>
        </w:rPr>
      </w:pPr>
      <w:r w:rsidRPr="00203F82">
        <w:rPr>
          <w:rFonts w:asciiTheme="minorHAnsi" w:hAnsiTheme="minorHAnsi" w:cstheme="minorHAnsi"/>
          <w:color w:val="000000"/>
        </w:rPr>
        <w:t>Consistently updating grades</w:t>
      </w:r>
      <w:r w:rsidR="00AA240E">
        <w:rPr>
          <w:rFonts w:asciiTheme="minorHAnsi" w:hAnsiTheme="minorHAnsi" w:cstheme="minorHAnsi"/>
          <w:color w:val="000000"/>
        </w:rPr>
        <w:t xml:space="preserve"> with feedback</w:t>
      </w:r>
      <w:r w:rsidR="002E3E76">
        <w:rPr>
          <w:rFonts w:asciiTheme="minorHAnsi" w:hAnsiTheme="minorHAnsi" w:cstheme="minorHAnsi"/>
          <w:color w:val="000000"/>
        </w:rPr>
        <w:t xml:space="preserve"> within the timeframe set in the syllabus</w:t>
      </w:r>
    </w:p>
    <w:p w14:paraId="491C81CD" w14:textId="77777777" w:rsidR="00203F82" w:rsidRPr="00914078" w:rsidRDefault="00203F82" w:rsidP="002F7008">
      <w:pPr>
        <w:pStyle w:val="Heading3"/>
        <w:rPr>
          <w:rFonts w:ascii="Lucida Calligraphy" w:hAnsi="Lucida Calligraphy" w:cs="Times New Roman"/>
          <w:color w:val="2F5496" w:themeColor="accent1" w:themeShade="BF"/>
          <w:sz w:val="26"/>
          <w:szCs w:val="26"/>
        </w:rPr>
      </w:pPr>
      <w:bookmarkStart w:id="25" w:name="_Toc197366654"/>
      <w:r w:rsidRPr="00914078">
        <w:rPr>
          <w:rFonts w:ascii="Lucida Calligraphy" w:hAnsi="Lucida Calligraphy"/>
          <w:color w:val="2F5496" w:themeColor="accent1" w:themeShade="BF"/>
          <w:sz w:val="26"/>
          <w:szCs w:val="26"/>
        </w:rPr>
        <w:t>Substantive</w:t>
      </w:r>
      <w:bookmarkEnd w:id="25"/>
    </w:p>
    <w:p w14:paraId="21F81017" w14:textId="33E4CEC1" w:rsidR="00203F82" w:rsidRPr="00203F82" w:rsidRDefault="00203F82" w:rsidP="00203F82">
      <w:pPr>
        <w:pStyle w:val="NormalWeb"/>
        <w:spacing w:before="0" w:beforeAutospacing="0" w:after="0" w:afterAutospacing="0"/>
        <w:rPr>
          <w:rFonts w:asciiTheme="minorHAnsi" w:hAnsiTheme="minorHAnsi" w:cstheme="minorHAnsi"/>
        </w:rPr>
      </w:pPr>
      <w:r w:rsidRPr="00203F82">
        <w:rPr>
          <w:rFonts w:asciiTheme="minorHAnsi" w:hAnsiTheme="minorHAnsi" w:cstheme="minorHAnsi"/>
          <w:color w:val="000000"/>
        </w:rPr>
        <w:t xml:space="preserve">Substantive means that the interaction is academic in nature. Interactions need to be about course content, not just about upcoming assessments or deadlines. There must be direct instruction by the instructor. Courses must include at least </w:t>
      </w:r>
      <w:r w:rsidRPr="00914078">
        <w:rPr>
          <w:rFonts w:asciiTheme="minorHAnsi" w:hAnsiTheme="minorHAnsi" w:cstheme="minorHAnsi"/>
          <w:b/>
          <w:color w:val="000000"/>
        </w:rPr>
        <w:t>two</w:t>
      </w:r>
      <w:r w:rsidRPr="00203F82">
        <w:rPr>
          <w:rFonts w:asciiTheme="minorHAnsi" w:hAnsiTheme="minorHAnsi" w:cstheme="minorHAnsi"/>
          <w:color w:val="000000"/>
        </w:rPr>
        <w:t xml:space="preserve"> </w:t>
      </w:r>
      <w:r w:rsidR="00914078">
        <w:rPr>
          <w:rFonts w:asciiTheme="minorHAnsi" w:hAnsiTheme="minorHAnsi" w:cstheme="minorHAnsi"/>
          <w:color w:val="000000"/>
        </w:rPr>
        <w:t>different types of interaction</w:t>
      </w:r>
      <w:r w:rsidRPr="00203F82">
        <w:rPr>
          <w:rFonts w:asciiTheme="minorHAnsi" w:hAnsiTheme="minorHAnsi" w:cstheme="minorHAnsi"/>
          <w:color w:val="000000"/>
        </w:rPr>
        <w:t>, but we encourage three:</w:t>
      </w:r>
    </w:p>
    <w:p w14:paraId="448E18D3" w14:textId="77777777" w:rsidR="00203F82" w:rsidRPr="00203F82" w:rsidRDefault="00203F82" w:rsidP="006E1FD1">
      <w:pPr>
        <w:pStyle w:val="NormalWeb"/>
        <w:numPr>
          <w:ilvl w:val="0"/>
          <w:numId w:val="9"/>
        </w:numPr>
        <w:spacing w:before="0" w:beforeAutospacing="0" w:after="0" w:afterAutospacing="0"/>
        <w:textAlignment w:val="baseline"/>
        <w:rPr>
          <w:rFonts w:asciiTheme="minorHAnsi" w:hAnsiTheme="minorHAnsi" w:cstheme="minorHAnsi"/>
          <w:color w:val="000000"/>
        </w:rPr>
      </w:pPr>
      <w:r w:rsidRPr="00203F82">
        <w:rPr>
          <w:rFonts w:asciiTheme="minorHAnsi" w:hAnsiTheme="minorHAnsi" w:cstheme="minorHAnsi"/>
          <w:color w:val="000000"/>
        </w:rPr>
        <w:t>Direct instruction</w:t>
      </w:r>
    </w:p>
    <w:p w14:paraId="1A5B21A8" w14:textId="77777777" w:rsidR="00203F82" w:rsidRPr="00203F82" w:rsidRDefault="00203F82" w:rsidP="006E1FD1">
      <w:pPr>
        <w:pStyle w:val="NormalWeb"/>
        <w:numPr>
          <w:ilvl w:val="1"/>
          <w:numId w:val="9"/>
        </w:numPr>
        <w:spacing w:before="0" w:beforeAutospacing="0" w:after="0" w:afterAutospacing="0"/>
        <w:textAlignment w:val="baseline"/>
        <w:rPr>
          <w:rFonts w:asciiTheme="minorHAnsi" w:hAnsiTheme="minorHAnsi" w:cstheme="minorHAnsi"/>
          <w:i/>
          <w:iCs/>
          <w:color w:val="000000"/>
        </w:rPr>
      </w:pPr>
      <w:r w:rsidRPr="00203F82">
        <w:rPr>
          <w:rFonts w:asciiTheme="minorHAnsi" w:hAnsiTheme="minorHAnsi" w:cstheme="minorHAnsi"/>
          <w:i/>
          <w:iCs/>
          <w:color w:val="000000"/>
        </w:rPr>
        <w:t>Recorded videos do not count</w:t>
      </w:r>
    </w:p>
    <w:p w14:paraId="3526FD0E" w14:textId="61F0F169" w:rsidR="00203F82" w:rsidRDefault="002E3E76" w:rsidP="006E1FD1">
      <w:pPr>
        <w:pStyle w:val="NormalWeb"/>
        <w:numPr>
          <w:ilvl w:val="1"/>
          <w:numId w:val="9"/>
        </w:numPr>
        <w:spacing w:before="0" w:beforeAutospacing="0" w:after="0" w:afterAutospacing="0"/>
        <w:textAlignment w:val="baseline"/>
        <w:rPr>
          <w:rFonts w:asciiTheme="minorHAnsi" w:hAnsiTheme="minorHAnsi" w:cstheme="minorHAnsi"/>
          <w:color w:val="000000"/>
        </w:rPr>
      </w:pPr>
      <w:r>
        <w:rPr>
          <w:rFonts w:asciiTheme="minorHAnsi" w:hAnsiTheme="minorHAnsi" w:cstheme="minorHAnsi"/>
          <w:color w:val="000000"/>
        </w:rPr>
        <w:t>Synchronous instruction opportunities</w:t>
      </w:r>
    </w:p>
    <w:p w14:paraId="736A4500" w14:textId="1910B508" w:rsidR="002E3E76" w:rsidRDefault="002E3E76" w:rsidP="002E3E76">
      <w:pPr>
        <w:pStyle w:val="NormalWeb"/>
        <w:numPr>
          <w:ilvl w:val="2"/>
          <w:numId w:val="9"/>
        </w:numPr>
        <w:spacing w:before="0" w:beforeAutospacing="0" w:after="0" w:afterAutospacing="0"/>
        <w:textAlignment w:val="baseline"/>
        <w:rPr>
          <w:rFonts w:asciiTheme="minorHAnsi" w:hAnsiTheme="minorHAnsi" w:cstheme="minorHAnsi"/>
          <w:color w:val="000000"/>
        </w:rPr>
      </w:pPr>
      <w:r>
        <w:rPr>
          <w:rFonts w:asciiTheme="minorHAnsi" w:hAnsiTheme="minorHAnsi" w:cstheme="minorHAnsi"/>
          <w:color w:val="000000"/>
        </w:rPr>
        <w:t>Review sessions</w:t>
      </w:r>
    </w:p>
    <w:p w14:paraId="30FDA3F0" w14:textId="573638F9" w:rsidR="002E3E76" w:rsidRDefault="002E3E76" w:rsidP="002E3E76">
      <w:pPr>
        <w:pStyle w:val="NormalWeb"/>
        <w:numPr>
          <w:ilvl w:val="2"/>
          <w:numId w:val="9"/>
        </w:numPr>
        <w:spacing w:before="0" w:beforeAutospacing="0" w:after="0" w:afterAutospacing="0"/>
        <w:textAlignment w:val="baseline"/>
        <w:rPr>
          <w:rFonts w:asciiTheme="minorHAnsi" w:hAnsiTheme="minorHAnsi" w:cstheme="minorHAnsi"/>
          <w:color w:val="000000"/>
        </w:rPr>
      </w:pPr>
      <w:r>
        <w:rPr>
          <w:rFonts w:asciiTheme="minorHAnsi" w:hAnsiTheme="minorHAnsi" w:cstheme="minorHAnsi"/>
          <w:color w:val="000000"/>
        </w:rPr>
        <w:t>Lectures</w:t>
      </w:r>
    </w:p>
    <w:p w14:paraId="5634867E" w14:textId="3854B271" w:rsidR="002E3E76" w:rsidRPr="00203F82" w:rsidRDefault="002E3E76" w:rsidP="002E3E76">
      <w:pPr>
        <w:pStyle w:val="NormalWeb"/>
        <w:numPr>
          <w:ilvl w:val="2"/>
          <w:numId w:val="9"/>
        </w:numPr>
        <w:spacing w:before="0" w:beforeAutospacing="0" w:after="0" w:afterAutospacing="0"/>
        <w:textAlignment w:val="baseline"/>
        <w:rPr>
          <w:rFonts w:asciiTheme="minorHAnsi" w:hAnsiTheme="minorHAnsi" w:cstheme="minorHAnsi"/>
          <w:color w:val="000000"/>
        </w:rPr>
      </w:pPr>
      <w:r>
        <w:rPr>
          <w:rFonts w:asciiTheme="minorHAnsi" w:hAnsiTheme="minorHAnsi" w:cstheme="minorHAnsi"/>
          <w:color w:val="000000"/>
        </w:rPr>
        <w:t>Q&amp;A</w:t>
      </w:r>
    </w:p>
    <w:p w14:paraId="6AAB95E9" w14:textId="77777777" w:rsidR="00203F82" w:rsidRPr="00203F82" w:rsidRDefault="00203F82" w:rsidP="006E1FD1">
      <w:pPr>
        <w:pStyle w:val="NormalWeb"/>
        <w:numPr>
          <w:ilvl w:val="0"/>
          <w:numId w:val="9"/>
        </w:numPr>
        <w:spacing w:before="0" w:beforeAutospacing="0" w:after="0" w:afterAutospacing="0"/>
        <w:textAlignment w:val="baseline"/>
        <w:rPr>
          <w:rFonts w:asciiTheme="minorHAnsi" w:hAnsiTheme="minorHAnsi" w:cstheme="minorHAnsi"/>
          <w:color w:val="000000"/>
        </w:rPr>
      </w:pPr>
      <w:r w:rsidRPr="00203F82">
        <w:rPr>
          <w:rFonts w:asciiTheme="minorHAnsi" w:hAnsiTheme="minorHAnsi" w:cstheme="minorHAnsi"/>
          <w:color w:val="000000"/>
        </w:rPr>
        <w:t>Facilitating group discussions</w:t>
      </w:r>
    </w:p>
    <w:p w14:paraId="53A30481" w14:textId="77777777" w:rsidR="00203F82" w:rsidRPr="00203F82" w:rsidRDefault="00203F82" w:rsidP="006E1FD1">
      <w:pPr>
        <w:pStyle w:val="NormalWeb"/>
        <w:numPr>
          <w:ilvl w:val="1"/>
          <w:numId w:val="9"/>
        </w:numPr>
        <w:spacing w:before="0" w:beforeAutospacing="0" w:after="0" w:afterAutospacing="0"/>
        <w:textAlignment w:val="baseline"/>
        <w:rPr>
          <w:rFonts w:asciiTheme="minorHAnsi" w:hAnsiTheme="minorHAnsi" w:cstheme="minorHAnsi"/>
          <w:color w:val="000000"/>
        </w:rPr>
      </w:pPr>
      <w:r w:rsidRPr="00203F82">
        <w:rPr>
          <w:rFonts w:asciiTheme="minorHAnsi" w:hAnsiTheme="minorHAnsi" w:cstheme="minorHAnsi"/>
          <w:color w:val="000000"/>
        </w:rPr>
        <w:t>Responding to students throughout the discussion with explanations, nudges, questions</w:t>
      </w:r>
    </w:p>
    <w:p w14:paraId="2FF0A22E" w14:textId="77777777" w:rsidR="00203F82" w:rsidRPr="00203F82" w:rsidRDefault="00203F82" w:rsidP="006E1FD1">
      <w:pPr>
        <w:pStyle w:val="NormalWeb"/>
        <w:numPr>
          <w:ilvl w:val="1"/>
          <w:numId w:val="9"/>
        </w:numPr>
        <w:spacing w:before="0" w:beforeAutospacing="0" w:after="0" w:afterAutospacing="0"/>
        <w:textAlignment w:val="baseline"/>
        <w:rPr>
          <w:rFonts w:asciiTheme="minorHAnsi" w:hAnsiTheme="minorHAnsi" w:cstheme="minorHAnsi"/>
          <w:color w:val="000000"/>
        </w:rPr>
      </w:pPr>
      <w:r w:rsidRPr="00203F82">
        <w:rPr>
          <w:rFonts w:asciiTheme="minorHAnsi" w:hAnsiTheme="minorHAnsi" w:cstheme="minorHAnsi"/>
          <w:color w:val="000000"/>
        </w:rPr>
        <w:t>Summarizing students’ responses and clarifying content</w:t>
      </w:r>
    </w:p>
    <w:p w14:paraId="3D8A85F8" w14:textId="64E59052" w:rsidR="00203F82" w:rsidRDefault="00203F82" w:rsidP="006E1FD1">
      <w:pPr>
        <w:pStyle w:val="NormalWeb"/>
        <w:numPr>
          <w:ilvl w:val="1"/>
          <w:numId w:val="9"/>
        </w:numPr>
        <w:spacing w:before="0" w:beforeAutospacing="0" w:after="0" w:afterAutospacing="0"/>
        <w:textAlignment w:val="baseline"/>
        <w:rPr>
          <w:rFonts w:asciiTheme="minorHAnsi" w:hAnsiTheme="minorHAnsi" w:cstheme="minorHAnsi"/>
          <w:color w:val="000000"/>
        </w:rPr>
      </w:pPr>
      <w:r w:rsidRPr="00203F82">
        <w:rPr>
          <w:rFonts w:asciiTheme="minorHAnsi" w:hAnsiTheme="minorHAnsi" w:cstheme="minorHAnsi"/>
          <w:color w:val="000000"/>
        </w:rPr>
        <w:t>Explaining content throughout the discussion</w:t>
      </w:r>
    </w:p>
    <w:p w14:paraId="55DE98DE" w14:textId="202D9D7A" w:rsidR="00AA240E" w:rsidRPr="00AA240E" w:rsidRDefault="00AA240E" w:rsidP="00AA240E">
      <w:pPr>
        <w:pStyle w:val="NormalWeb"/>
        <w:numPr>
          <w:ilvl w:val="1"/>
          <w:numId w:val="9"/>
        </w:numPr>
        <w:spacing w:before="0" w:beforeAutospacing="0" w:after="0" w:afterAutospacing="0"/>
        <w:textAlignment w:val="baseline"/>
        <w:rPr>
          <w:rFonts w:asciiTheme="minorHAnsi" w:hAnsiTheme="minorHAnsi" w:cstheme="minorHAnsi"/>
          <w:color w:val="000000"/>
        </w:rPr>
      </w:pPr>
      <w:r w:rsidRPr="00203F82">
        <w:rPr>
          <w:rFonts w:asciiTheme="minorHAnsi" w:hAnsiTheme="minorHAnsi" w:cstheme="minorHAnsi"/>
          <w:color w:val="000000"/>
        </w:rPr>
        <w:t>Recorded videos with facilitated discussions</w:t>
      </w:r>
    </w:p>
    <w:p w14:paraId="06424AF9" w14:textId="77777777" w:rsidR="00203F82" w:rsidRPr="00203F82" w:rsidRDefault="00203F82" w:rsidP="006E1FD1">
      <w:pPr>
        <w:pStyle w:val="NormalWeb"/>
        <w:numPr>
          <w:ilvl w:val="0"/>
          <w:numId w:val="9"/>
        </w:numPr>
        <w:spacing w:before="0" w:beforeAutospacing="0" w:after="0" w:afterAutospacing="0"/>
        <w:textAlignment w:val="baseline"/>
        <w:rPr>
          <w:rFonts w:asciiTheme="minorHAnsi" w:hAnsiTheme="minorHAnsi" w:cstheme="minorHAnsi"/>
          <w:color w:val="000000"/>
        </w:rPr>
      </w:pPr>
      <w:r w:rsidRPr="00203F82">
        <w:rPr>
          <w:rFonts w:asciiTheme="minorHAnsi" w:hAnsiTheme="minorHAnsi" w:cstheme="minorHAnsi"/>
          <w:color w:val="000000"/>
        </w:rPr>
        <w:t>Feedback on student work</w:t>
      </w:r>
    </w:p>
    <w:p w14:paraId="3842D7B2" w14:textId="77777777" w:rsidR="00203F82" w:rsidRPr="00203F82" w:rsidRDefault="00203F82" w:rsidP="006E1FD1">
      <w:pPr>
        <w:pStyle w:val="NormalWeb"/>
        <w:numPr>
          <w:ilvl w:val="1"/>
          <w:numId w:val="9"/>
        </w:numPr>
        <w:spacing w:before="0" w:beforeAutospacing="0" w:after="0" w:afterAutospacing="0"/>
        <w:textAlignment w:val="baseline"/>
        <w:rPr>
          <w:rFonts w:asciiTheme="minorHAnsi" w:hAnsiTheme="minorHAnsi" w:cstheme="minorHAnsi"/>
          <w:i/>
          <w:iCs/>
          <w:color w:val="000000"/>
        </w:rPr>
      </w:pPr>
      <w:r w:rsidRPr="00203F82">
        <w:rPr>
          <w:rFonts w:asciiTheme="minorHAnsi" w:hAnsiTheme="minorHAnsi" w:cstheme="minorHAnsi"/>
          <w:i/>
          <w:iCs/>
          <w:color w:val="000000"/>
        </w:rPr>
        <w:t>“Good work” and a grade are insufficient</w:t>
      </w:r>
    </w:p>
    <w:p w14:paraId="7759AC11" w14:textId="77777777" w:rsidR="00203F82" w:rsidRPr="00203F82" w:rsidRDefault="00203F82" w:rsidP="006E1FD1">
      <w:pPr>
        <w:pStyle w:val="NormalWeb"/>
        <w:numPr>
          <w:ilvl w:val="1"/>
          <w:numId w:val="9"/>
        </w:numPr>
        <w:spacing w:before="0" w:beforeAutospacing="0" w:after="0" w:afterAutospacing="0"/>
        <w:textAlignment w:val="baseline"/>
        <w:rPr>
          <w:rFonts w:asciiTheme="minorHAnsi" w:hAnsiTheme="minorHAnsi" w:cstheme="minorHAnsi"/>
          <w:i/>
          <w:iCs/>
          <w:color w:val="000000"/>
        </w:rPr>
      </w:pPr>
      <w:r w:rsidRPr="00203F82">
        <w:rPr>
          <w:rFonts w:asciiTheme="minorHAnsi" w:hAnsiTheme="minorHAnsi" w:cstheme="minorHAnsi"/>
          <w:i/>
          <w:iCs/>
          <w:color w:val="000000"/>
        </w:rPr>
        <w:t>Auto explanations are insufficient</w:t>
      </w:r>
    </w:p>
    <w:p w14:paraId="462AF14D" w14:textId="77777777" w:rsidR="00203F82" w:rsidRPr="00203F82" w:rsidRDefault="00203F82" w:rsidP="006E1FD1">
      <w:pPr>
        <w:pStyle w:val="NormalWeb"/>
        <w:numPr>
          <w:ilvl w:val="1"/>
          <w:numId w:val="9"/>
        </w:numPr>
        <w:spacing w:before="0" w:beforeAutospacing="0" w:after="0" w:afterAutospacing="0"/>
        <w:textAlignment w:val="baseline"/>
        <w:rPr>
          <w:rFonts w:asciiTheme="minorHAnsi" w:hAnsiTheme="minorHAnsi" w:cstheme="minorHAnsi"/>
          <w:color w:val="000000"/>
        </w:rPr>
      </w:pPr>
      <w:r w:rsidRPr="00203F82">
        <w:rPr>
          <w:rFonts w:asciiTheme="minorHAnsi" w:hAnsiTheme="minorHAnsi" w:cstheme="minorHAnsi"/>
          <w:color w:val="000000"/>
        </w:rPr>
        <w:t>Rubrics with personalized comments</w:t>
      </w:r>
    </w:p>
    <w:p w14:paraId="7877EAD0" w14:textId="77777777" w:rsidR="00203F82" w:rsidRPr="00203F82" w:rsidRDefault="00203F82" w:rsidP="006E1FD1">
      <w:pPr>
        <w:pStyle w:val="NormalWeb"/>
        <w:numPr>
          <w:ilvl w:val="1"/>
          <w:numId w:val="9"/>
        </w:numPr>
        <w:spacing w:before="0" w:beforeAutospacing="0" w:after="0" w:afterAutospacing="0"/>
        <w:textAlignment w:val="baseline"/>
        <w:rPr>
          <w:rFonts w:asciiTheme="minorHAnsi" w:hAnsiTheme="minorHAnsi" w:cstheme="minorHAnsi"/>
          <w:color w:val="000000"/>
        </w:rPr>
      </w:pPr>
      <w:r w:rsidRPr="00203F82">
        <w:rPr>
          <w:rFonts w:asciiTheme="minorHAnsi" w:hAnsiTheme="minorHAnsi" w:cstheme="minorHAnsi"/>
          <w:color w:val="000000"/>
        </w:rPr>
        <w:t>Annotated comments on assessments</w:t>
      </w:r>
    </w:p>
    <w:p w14:paraId="2B783795" w14:textId="77777777" w:rsidR="00203F82" w:rsidRPr="00203F82" w:rsidRDefault="00203F82" w:rsidP="006E1FD1">
      <w:pPr>
        <w:pStyle w:val="NormalWeb"/>
        <w:numPr>
          <w:ilvl w:val="1"/>
          <w:numId w:val="9"/>
        </w:numPr>
        <w:spacing w:before="0" w:beforeAutospacing="0" w:after="0" w:afterAutospacing="0"/>
        <w:textAlignment w:val="baseline"/>
        <w:rPr>
          <w:rFonts w:asciiTheme="minorHAnsi" w:hAnsiTheme="minorHAnsi" w:cstheme="minorHAnsi"/>
          <w:color w:val="000000"/>
        </w:rPr>
      </w:pPr>
      <w:r w:rsidRPr="00203F82">
        <w:rPr>
          <w:rFonts w:asciiTheme="minorHAnsi" w:hAnsiTheme="minorHAnsi" w:cstheme="minorHAnsi"/>
          <w:color w:val="000000"/>
        </w:rPr>
        <w:t>Feedback is meaningful whether the student is doing well, or in need of improvement</w:t>
      </w:r>
    </w:p>
    <w:p w14:paraId="3DF91915" w14:textId="77777777" w:rsidR="00203F82" w:rsidRPr="00203F82" w:rsidRDefault="00203F82" w:rsidP="006E1FD1">
      <w:pPr>
        <w:pStyle w:val="NormalWeb"/>
        <w:numPr>
          <w:ilvl w:val="0"/>
          <w:numId w:val="9"/>
        </w:numPr>
        <w:spacing w:before="0" w:beforeAutospacing="0" w:after="0" w:afterAutospacing="0"/>
        <w:textAlignment w:val="baseline"/>
        <w:rPr>
          <w:rFonts w:asciiTheme="minorHAnsi" w:hAnsiTheme="minorHAnsi" w:cstheme="minorHAnsi"/>
          <w:color w:val="000000"/>
        </w:rPr>
      </w:pPr>
      <w:r w:rsidRPr="00203F82">
        <w:rPr>
          <w:rFonts w:asciiTheme="minorHAnsi" w:hAnsiTheme="minorHAnsi" w:cstheme="minorHAnsi"/>
          <w:color w:val="000000"/>
        </w:rPr>
        <w:t>Providing information or responding to questions about content</w:t>
      </w:r>
    </w:p>
    <w:p w14:paraId="18441F2F" w14:textId="50C78431" w:rsidR="00203F82" w:rsidRPr="00203F82" w:rsidRDefault="00203F82" w:rsidP="006E1FD1">
      <w:pPr>
        <w:pStyle w:val="NormalWeb"/>
        <w:numPr>
          <w:ilvl w:val="1"/>
          <w:numId w:val="9"/>
        </w:numPr>
        <w:spacing w:before="0" w:beforeAutospacing="0" w:after="0" w:afterAutospacing="0"/>
        <w:textAlignment w:val="baseline"/>
        <w:rPr>
          <w:rFonts w:asciiTheme="minorHAnsi" w:hAnsiTheme="minorHAnsi" w:cstheme="minorHAnsi"/>
          <w:color w:val="000000"/>
        </w:rPr>
      </w:pPr>
      <w:r w:rsidRPr="00203F82">
        <w:rPr>
          <w:rFonts w:asciiTheme="minorHAnsi" w:hAnsiTheme="minorHAnsi" w:cstheme="minorHAnsi"/>
          <w:color w:val="000000"/>
        </w:rPr>
        <w:t>Posting announcements about content</w:t>
      </w:r>
      <w:r w:rsidR="00AA240E">
        <w:rPr>
          <w:rFonts w:asciiTheme="minorHAnsi" w:hAnsiTheme="minorHAnsi" w:cstheme="minorHAnsi"/>
          <w:color w:val="000000"/>
        </w:rPr>
        <w:t xml:space="preserve"> </w:t>
      </w:r>
      <w:r w:rsidR="00AA240E" w:rsidRPr="00D65DE1">
        <w:rPr>
          <w:rFonts w:asciiTheme="minorHAnsi" w:hAnsiTheme="minorHAnsi" w:cstheme="minorHAnsi"/>
          <w:b/>
          <w:color w:val="000000"/>
        </w:rPr>
        <w:t>with the option for students to respond</w:t>
      </w:r>
    </w:p>
    <w:p w14:paraId="086D1EC7" w14:textId="77777777" w:rsidR="00203F82" w:rsidRPr="00203F82" w:rsidRDefault="00203F82" w:rsidP="006E1FD1">
      <w:pPr>
        <w:pStyle w:val="NormalWeb"/>
        <w:numPr>
          <w:ilvl w:val="1"/>
          <w:numId w:val="9"/>
        </w:numPr>
        <w:spacing w:before="0" w:beforeAutospacing="0" w:after="0" w:afterAutospacing="0"/>
        <w:textAlignment w:val="baseline"/>
        <w:rPr>
          <w:rFonts w:asciiTheme="minorHAnsi" w:hAnsiTheme="minorHAnsi" w:cstheme="minorHAnsi"/>
          <w:color w:val="000000"/>
        </w:rPr>
      </w:pPr>
      <w:r w:rsidRPr="00203F82">
        <w:rPr>
          <w:rFonts w:asciiTheme="minorHAnsi" w:hAnsiTheme="minorHAnsi" w:cstheme="minorHAnsi"/>
          <w:color w:val="000000"/>
        </w:rPr>
        <w:t>Responding to student emails about content</w:t>
      </w:r>
    </w:p>
    <w:p w14:paraId="5D425D75" w14:textId="77777777" w:rsidR="00203F82" w:rsidRPr="00203F82" w:rsidRDefault="00203F82" w:rsidP="006E1FD1">
      <w:pPr>
        <w:pStyle w:val="NormalWeb"/>
        <w:numPr>
          <w:ilvl w:val="1"/>
          <w:numId w:val="9"/>
        </w:numPr>
        <w:spacing w:before="0" w:beforeAutospacing="0" w:after="0" w:afterAutospacing="0"/>
        <w:textAlignment w:val="baseline"/>
        <w:rPr>
          <w:rFonts w:asciiTheme="minorHAnsi" w:hAnsiTheme="minorHAnsi" w:cstheme="minorHAnsi"/>
          <w:color w:val="000000"/>
        </w:rPr>
      </w:pPr>
      <w:r w:rsidRPr="00203F82">
        <w:rPr>
          <w:rFonts w:asciiTheme="minorHAnsi" w:hAnsiTheme="minorHAnsi" w:cstheme="minorHAnsi"/>
          <w:color w:val="000000"/>
        </w:rPr>
        <w:t>Responding to Q&amp;A discussions</w:t>
      </w:r>
    </w:p>
    <w:p w14:paraId="0AC4E0BD" w14:textId="49ADB1AB" w:rsidR="00082308" w:rsidRDefault="00203F82" w:rsidP="006E1FD1">
      <w:pPr>
        <w:pStyle w:val="NormalWeb"/>
        <w:numPr>
          <w:ilvl w:val="0"/>
          <w:numId w:val="9"/>
        </w:numPr>
        <w:spacing w:before="0" w:beforeAutospacing="0" w:after="0" w:afterAutospacing="0"/>
        <w:textAlignment w:val="baseline"/>
        <w:rPr>
          <w:rFonts w:asciiTheme="minorHAnsi" w:hAnsiTheme="minorHAnsi" w:cstheme="minorHAnsi"/>
          <w:color w:val="000000"/>
        </w:rPr>
      </w:pPr>
      <w:r w:rsidRPr="00203F82">
        <w:rPr>
          <w:rFonts w:asciiTheme="minorHAnsi" w:hAnsiTheme="minorHAnsi" w:cstheme="minorHAnsi"/>
          <w:color w:val="000000"/>
        </w:rPr>
        <w:t>Other institutionally approved activities or applications</w:t>
      </w:r>
    </w:p>
    <w:p w14:paraId="2785D247" w14:textId="57EB8A4A" w:rsidR="00D65DE1" w:rsidRDefault="00D65DE1" w:rsidP="00D65DE1">
      <w:pPr>
        <w:pStyle w:val="Heading3"/>
        <w:rPr>
          <w:rFonts w:ascii="Lucida Handwriting" w:hAnsi="Lucida Handwriting"/>
          <w:color w:val="2F5496" w:themeColor="accent1" w:themeShade="BF"/>
          <w:sz w:val="26"/>
          <w:szCs w:val="26"/>
        </w:rPr>
      </w:pPr>
      <w:r w:rsidRPr="00D65DE1">
        <w:rPr>
          <w:rFonts w:ascii="Lucida Handwriting" w:hAnsi="Lucida Handwriting"/>
          <w:color w:val="2F5496" w:themeColor="accent1" w:themeShade="BF"/>
          <w:sz w:val="26"/>
          <w:szCs w:val="26"/>
        </w:rPr>
        <w:t>Ensuring success</w:t>
      </w:r>
    </w:p>
    <w:p w14:paraId="0225144D" w14:textId="1CFC266D" w:rsidR="00D65DE1" w:rsidRDefault="00D65DE1" w:rsidP="00D65DE1">
      <w:pPr>
        <w:rPr>
          <w:sz w:val="24"/>
          <w:szCs w:val="24"/>
        </w:rPr>
      </w:pPr>
      <w:r>
        <w:rPr>
          <w:sz w:val="24"/>
          <w:szCs w:val="24"/>
        </w:rPr>
        <w:t>Regular interaction must be ensured via:</w:t>
      </w:r>
    </w:p>
    <w:p w14:paraId="63CF40E6" w14:textId="77777777" w:rsidR="00D65DE1" w:rsidRPr="00D65DE1" w:rsidRDefault="00D65DE1" w:rsidP="00D65DE1">
      <w:pPr>
        <w:pStyle w:val="NormalWeb"/>
        <w:numPr>
          <w:ilvl w:val="0"/>
          <w:numId w:val="46"/>
        </w:numPr>
        <w:spacing w:before="0" w:beforeAutospacing="0" w:after="0" w:afterAutospacing="0"/>
        <w:textAlignment w:val="baseline"/>
        <w:rPr>
          <w:rFonts w:asciiTheme="minorHAnsi" w:hAnsiTheme="minorHAnsi" w:cstheme="minorHAnsi"/>
          <w:color w:val="000000"/>
        </w:rPr>
      </w:pPr>
      <w:r w:rsidRPr="00D65DE1">
        <w:rPr>
          <w:rFonts w:asciiTheme="minorHAnsi" w:hAnsiTheme="minorHAnsi" w:cstheme="minorHAnsi"/>
          <w:color w:val="000000"/>
        </w:rPr>
        <w:t>Scheduled and predictable interactions so that students are aware of how and when the interactions will take place throughout the course by the instructor providing specific and detailed information about substantive interactions, and</w:t>
      </w:r>
    </w:p>
    <w:p w14:paraId="20F9A3FA" w14:textId="77777777" w:rsidR="00D65DE1" w:rsidRPr="00D65DE1" w:rsidRDefault="00D65DE1" w:rsidP="00D65DE1">
      <w:pPr>
        <w:pStyle w:val="NormalWeb"/>
        <w:numPr>
          <w:ilvl w:val="0"/>
          <w:numId w:val="46"/>
        </w:numPr>
        <w:spacing w:before="0" w:beforeAutospacing="0" w:after="0" w:afterAutospacing="0"/>
        <w:textAlignment w:val="baseline"/>
        <w:rPr>
          <w:rFonts w:asciiTheme="minorHAnsi" w:hAnsiTheme="minorHAnsi" w:cstheme="minorHAnsi"/>
          <w:color w:val="000000"/>
        </w:rPr>
      </w:pPr>
      <w:r w:rsidRPr="00D65DE1">
        <w:rPr>
          <w:rFonts w:asciiTheme="minorHAnsi" w:hAnsiTheme="minorHAnsi" w:cstheme="minorHAnsi"/>
          <w:color w:val="000000"/>
        </w:rPr>
        <w:t>Monitoring students’ success and engagement in the course by proactively interacting with students when necessary about their success and engagement. </w:t>
      </w:r>
    </w:p>
    <w:p w14:paraId="105AD7C0" w14:textId="4B27F49A" w:rsidR="00D65DE1" w:rsidRPr="00D65DE1" w:rsidRDefault="00D65DE1" w:rsidP="00D65DE1">
      <w:pPr>
        <w:pStyle w:val="NormalWeb"/>
        <w:numPr>
          <w:ilvl w:val="0"/>
          <w:numId w:val="46"/>
        </w:numPr>
        <w:spacing w:before="0" w:beforeAutospacing="0" w:after="0" w:afterAutospacing="0"/>
        <w:textAlignment w:val="baseline"/>
        <w:rPr>
          <w:rFonts w:asciiTheme="minorHAnsi" w:hAnsiTheme="minorHAnsi" w:cstheme="minorHAnsi"/>
          <w:color w:val="000000"/>
        </w:rPr>
      </w:pPr>
      <w:r w:rsidRPr="00D65DE1">
        <w:rPr>
          <w:rFonts w:asciiTheme="minorHAnsi" w:hAnsiTheme="minorHAnsi" w:cstheme="minorHAnsi"/>
          <w:color w:val="000000"/>
        </w:rPr>
        <w:t>Responding to all students’ requests for assistance within the timeframe set in the syllabus.</w:t>
      </w:r>
    </w:p>
    <w:p w14:paraId="5D34284A" w14:textId="02F4E80B" w:rsidR="00C626BF" w:rsidRPr="00914078" w:rsidRDefault="00C626BF" w:rsidP="0033186B">
      <w:pPr>
        <w:pStyle w:val="Heading3"/>
        <w:rPr>
          <w:rFonts w:ascii="Lucida Calligraphy" w:hAnsi="Lucida Calligraphy"/>
          <w:color w:val="2F5496" w:themeColor="accent1" w:themeShade="BF"/>
          <w:sz w:val="26"/>
          <w:szCs w:val="26"/>
        </w:rPr>
      </w:pPr>
      <w:bookmarkStart w:id="26" w:name="_Toc197366655"/>
      <w:r w:rsidRPr="00914078">
        <w:rPr>
          <w:rFonts w:ascii="Lucida Calligraphy" w:hAnsi="Lucida Calligraphy"/>
          <w:color w:val="2F5496" w:themeColor="accent1" w:themeShade="BF"/>
          <w:sz w:val="26"/>
          <w:szCs w:val="26"/>
        </w:rPr>
        <w:t>Requirements for RSI</w:t>
      </w:r>
      <w:bookmarkEnd w:id="26"/>
    </w:p>
    <w:p w14:paraId="08769650" w14:textId="5E472804" w:rsidR="00440CCB" w:rsidRPr="00440CCB" w:rsidRDefault="00440CCB" w:rsidP="00440CCB">
      <w:pPr>
        <w:rPr>
          <w:sz w:val="24"/>
          <w:szCs w:val="24"/>
        </w:rPr>
      </w:pPr>
      <w:r w:rsidRPr="00440CCB">
        <w:rPr>
          <w:sz w:val="24"/>
          <w:szCs w:val="24"/>
        </w:rPr>
        <w:t>In order for RSI requirements to be met all of the following must be exhibited in the course.</w:t>
      </w:r>
    </w:p>
    <w:p w14:paraId="29D96336" w14:textId="6E913843" w:rsidR="00C626BF" w:rsidRPr="00EB4D4A" w:rsidRDefault="00C626BF" w:rsidP="00C626BF">
      <w:pPr>
        <w:pStyle w:val="ListParagraph"/>
        <w:numPr>
          <w:ilvl w:val="0"/>
          <w:numId w:val="41"/>
        </w:numPr>
      </w:pPr>
      <w:r>
        <w:rPr>
          <w:sz w:val="24"/>
          <w:szCs w:val="24"/>
        </w:rPr>
        <w:t xml:space="preserve">Distance education courses must include RSI in </w:t>
      </w:r>
      <w:r>
        <w:rPr>
          <w:b/>
          <w:i/>
          <w:sz w:val="24"/>
          <w:szCs w:val="24"/>
        </w:rPr>
        <w:t xml:space="preserve">at least two of the above </w:t>
      </w:r>
      <w:r w:rsidR="00EB4D4A">
        <w:rPr>
          <w:b/>
          <w:i/>
          <w:sz w:val="24"/>
          <w:szCs w:val="24"/>
        </w:rPr>
        <w:t>types of interactions</w:t>
      </w:r>
      <w:r>
        <w:rPr>
          <w:b/>
          <w:i/>
          <w:sz w:val="24"/>
          <w:szCs w:val="24"/>
        </w:rPr>
        <w:t>.</w:t>
      </w:r>
    </w:p>
    <w:p w14:paraId="2A1C54F3" w14:textId="77777777" w:rsidR="00EB4D4A" w:rsidRDefault="00EB4D4A" w:rsidP="00C626BF">
      <w:pPr>
        <w:pStyle w:val="ListParagraph"/>
        <w:numPr>
          <w:ilvl w:val="0"/>
          <w:numId w:val="41"/>
        </w:numPr>
        <w:rPr>
          <w:sz w:val="24"/>
          <w:szCs w:val="24"/>
        </w:rPr>
      </w:pPr>
      <w:r w:rsidRPr="00EB4D4A">
        <w:rPr>
          <w:sz w:val="24"/>
          <w:szCs w:val="24"/>
        </w:rPr>
        <w:t>Student success is ensured by scheduling interactions so that they are predictable</w:t>
      </w:r>
      <w:r>
        <w:rPr>
          <w:sz w:val="24"/>
          <w:szCs w:val="24"/>
        </w:rPr>
        <w:t>.</w:t>
      </w:r>
    </w:p>
    <w:p w14:paraId="54285BA6" w14:textId="63BEA776" w:rsidR="00EB4D4A" w:rsidRPr="00EB4D4A" w:rsidRDefault="00EB4D4A" w:rsidP="00C626BF">
      <w:pPr>
        <w:pStyle w:val="ListParagraph"/>
        <w:numPr>
          <w:ilvl w:val="0"/>
          <w:numId w:val="41"/>
        </w:numPr>
        <w:rPr>
          <w:sz w:val="24"/>
          <w:szCs w:val="24"/>
        </w:rPr>
      </w:pPr>
      <w:r>
        <w:rPr>
          <w:sz w:val="24"/>
          <w:szCs w:val="24"/>
        </w:rPr>
        <w:t>Student success and engagement is monitored</w:t>
      </w:r>
      <w:r w:rsidRPr="00EB4D4A">
        <w:rPr>
          <w:sz w:val="24"/>
          <w:szCs w:val="24"/>
        </w:rPr>
        <w:t xml:space="preserve"> proactively</w:t>
      </w:r>
      <w:r>
        <w:rPr>
          <w:sz w:val="24"/>
          <w:szCs w:val="24"/>
        </w:rPr>
        <w:t xml:space="preserve"> and in response to student inquiries.</w:t>
      </w:r>
    </w:p>
    <w:p w14:paraId="36E9F512" w14:textId="518E5A89" w:rsidR="0033186B" w:rsidRPr="00914078" w:rsidRDefault="0033186B" w:rsidP="0033186B">
      <w:pPr>
        <w:pStyle w:val="Heading3"/>
        <w:rPr>
          <w:rFonts w:ascii="Lucida Calligraphy" w:hAnsi="Lucida Calligraphy"/>
          <w:color w:val="2F5496" w:themeColor="accent1" w:themeShade="BF"/>
          <w:sz w:val="26"/>
          <w:szCs w:val="26"/>
        </w:rPr>
      </w:pPr>
      <w:bookmarkStart w:id="27" w:name="_Toc197366656"/>
      <w:r w:rsidRPr="00914078">
        <w:rPr>
          <w:rFonts w:ascii="Lucida Calligraphy" w:hAnsi="Lucida Calligraphy"/>
          <w:color w:val="2F5496" w:themeColor="accent1" w:themeShade="BF"/>
          <w:sz w:val="26"/>
          <w:szCs w:val="26"/>
        </w:rPr>
        <w:t>Syllabus and RSI</w:t>
      </w:r>
      <w:bookmarkEnd w:id="27"/>
    </w:p>
    <w:p w14:paraId="5CC70B5A" w14:textId="30932DF7" w:rsidR="0033186B" w:rsidRPr="00E84299" w:rsidRDefault="00F142DB" w:rsidP="0033186B">
      <w:pPr>
        <w:rPr>
          <w:sz w:val="24"/>
          <w:szCs w:val="24"/>
        </w:rPr>
      </w:pPr>
      <w:r w:rsidRPr="00E84299">
        <w:rPr>
          <w:sz w:val="24"/>
          <w:szCs w:val="24"/>
        </w:rPr>
        <w:t>Meeting RSI requirements means more than just interacting with students. It also means clearly communicating to the students when and how the interaction will occur</w:t>
      </w:r>
      <w:r w:rsidR="00440CCB">
        <w:rPr>
          <w:sz w:val="24"/>
          <w:szCs w:val="24"/>
        </w:rPr>
        <w:t xml:space="preserve">, so that students are aware of when the interaction will occur and how often </w:t>
      </w:r>
      <w:r w:rsidR="00914078">
        <w:rPr>
          <w:sz w:val="24"/>
          <w:szCs w:val="24"/>
        </w:rPr>
        <w:t>it</w:t>
      </w:r>
      <w:r w:rsidR="00440CCB">
        <w:rPr>
          <w:sz w:val="24"/>
          <w:szCs w:val="24"/>
        </w:rPr>
        <w:t xml:space="preserve"> occur</w:t>
      </w:r>
      <w:r w:rsidR="00914078">
        <w:rPr>
          <w:sz w:val="24"/>
          <w:szCs w:val="24"/>
        </w:rPr>
        <w:t>s</w:t>
      </w:r>
      <w:r w:rsidRPr="00E84299">
        <w:rPr>
          <w:sz w:val="24"/>
          <w:szCs w:val="24"/>
        </w:rPr>
        <w:t xml:space="preserve">. There might be times where instructors are regularly interacting with students via the various activities above, but </w:t>
      </w:r>
      <w:r w:rsidR="00914078">
        <w:rPr>
          <w:sz w:val="24"/>
          <w:szCs w:val="24"/>
        </w:rPr>
        <w:t>if</w:t>
      </w:r>
      <w:r w:rsidRPr="00E84299">
        <w:rPr>
          <w:sz w:val="24"/>
          <w:szCs w:val="24"/>
        </w:rPr>
        <w:t xml:space="preserve"> it has not been clearly communicated to students</w:t>
      </w:r>
      <w:r w:rsidR="00914078">
        <w:rPr>
          <w:sz w:val="24"/>
          <w:szCs w:val="24"/>
        </w:rPr>
        <w:t xml:space="preserve"> then RSI has not been met</w:t>
      </w:r>
      <w:r w:rsidRPr="00E84299">
        <w:rPr>
          <w:sz w:val="24"/>
          <w:szCs w:val="24"/>
        </w:rPr>
        <w:t>.</w:t>
      </w:r>
    </w:p>
    <w:p w14:paraId="306052E5" w14:textId="30DE8108" w:rsidR="00F142DB" w:rsidRDefault="00F142DB" w:rsidP="0033186B">
      <w:pPr>
        <w:rPr>
          <w:sz w:val="24"/>
          <w:szCs w:val="24"/>
        </w:rPr>
      </w:pPr>
      <w:r w:rsidRPr="00E84299">
        <w:rPr>
          <w:sz w:val="24"/>
          <w:szCs w:val="24"/>
        </w:rPr>
        <w:t>Therefore, it is important to include detailed information about how, and when interaction with students will occur throughout the semester. The syllabus is perhaps the best place for this communication. It is highly recommended that the syllabus includes language specifying when and how interaction will take place, so that students are aware of the interactions and it can easily be found by any reviewers or auditors.</w:t>
      </w:r>
      <w:r w:rsidR="00914078">
        <w:rPr>
          <w:sz w:val="24"/>
          <w:szCs w:val="24"/>
        </w:rPr>
        <w:t xml:space="preserve"> However, it is helpful to include this information in many areas of the course like announcements, instructions, etc.</w:t>
      </w:r>
    </w:p>
    <w:p w14:paraId="32BDFAD6" w14:textId="77777777" w:rsidR="00440CCB" w:rsidRPr="00914078" w:rsidRDefault="00440CCB" w:rsidP="00440CCB">
      <w:pPr>
        <w:pStyle w:val="Heading3"/>
        <w:rPr>
          <w:rFonts w:ascii="Lucida Calligraphy" w:hAnsi="Lucida Calligraphy"/>
          <w:color w:val="2F5496" w:themeColor="accent1" w:themeShade="BF"/>
          <w:sz w:val="26"/>
          <w:szCs w:val="26"/>
        </w:rPr>
      </w:pPr>
      <w:bookmarkStart w:id="28" w:name="_Toc197366657"/>
      <w:r w:rsidRPr="00914078">
        <w:rPr>
          <w:rFonts w:ascii="Lucida Calligraphy" w:hAnsi="Lucida Calligraphy"/>
          <w:color w:val="2F5496" w:themeColor="accent1" w:themeShade="BF"/>
          <w:sz w:val="26"/>
          <w:szCs w:val="26"/>
        </w:rPr>
        <w:t>Monitoring Student Success</w:t>
      </w:r>
      <w:bookmarkEnd w:id="28"/>
    </w:p>
    <w:p w14:paraId="54F1B83A" w14:textId="19D40017" w:rsidR="00440CCB" w:rsidRDefault="00440CCB" w:rsidP="0033186B">
      <w:pPr>
        <w:rPr>
          <w:sz w:val="24"/>
          <w:szCs w:val="24"/>
        </w:rPr>
      </w:pPr>
      <w:r>
        <w:rPr>
          <w:sz w:val="24"/>
          <w:szCs w:val="24"/>
        </w:rPr>
        <w:t>In addition to ensuring that the interactions are scheduled and therefore predictable, it is necessary that the instructor closely monitors student engagement and success. This means that the instructor regularly reaches out to students who have failed to submit assessments, or performed poorly on their assessments, or whose grade is approaching failed.</w:t>
      </w:r>
      <w:r w:rsidR="00914078">
        <w:rPr>
          <w:sz w:val="24"/>
          <w:szCs w:val="24"/>
        </w:rPr>
        <w:t xml:space="preserve"> Using the “message students who…” function in the gradebook can greatly help in reaching out to specific students.</w:t>
      </w:r>
      <w:r>
        <w:rPr>
          <w:sz w:val="24"/>
          <w:szCs w:val="24"/>
        </w:rPr>
        <w:t xml:space="preserve"> Without these actions by the instructor, the course will fail to achieve RSI.</w:t>
      </w:r>
    </w:p>
    <w:p w14:paraId="75143663" w14:textId="1335102B" w:rsidR="00914078" w:rsidRPr="00F142DB" w:rsidRDefault="00914078" w:rsidP="0033186B">
      <w:pPr>
        <w:rPr>
          <w:sz w:val="24"/>
          <w:szCs w:val="24"/>
        </w:rPr>
      </w:pPr>
      <w:r>
        <w:rPr>
          <w:sz w:val="24"/>
          <w:szCs w:val="24"/>
        </w:rPr>
        <w:t>Responding to students’ messages about their success is also party of meeting this requirement for RSI.</w:t>
      </w:r>
    </w:p>
    <w:p w14:paraId="5E9B0D6D" w14:textId="7F09D2D3" w:rsidR="007A3C50" w:rsidRPr="00914078" w:rsidRDefault="0033186B" w:rsidP="0033186B">
      <w:pPr>
        <w:pStyle w:val="Heading3"/>
        <w:rPr>
          <w:rFonts w:ascii="Lucida Calligraphy" w:hAnsi="Lucida Calligraphy"/>
          <w:sz w:val="26"/>
          <w:szCs w:val="26"/>
        </w:rPr>
      </w:pPr>
      <w:bookmarkStart w:id="29" w:name="_Toc197366658"/>
      <w:r w:rsidRPr="00914078">
        <w:rPr>
          <w:rFonts w:ascii="Lucida Calligraphy" w:hAnsi="Lucida Calligraphy"/>
          <w:color w:val="2F5496" w:themeColor="accent1" w:themeShade="BF"/>
          <w:sz w:val="26"/>
          <w:szCs w:val="26"/>
        </w:rPr>
        <w:t>Documenting c</w:t>
      </w:r>
      <w:r w:rsidR="009B7C34" w:rsidRPr="00914078">
        <w:rPr>
          <w:rFonts w:ascii="Lucida Calligraphy" w:hAnsi="Lucida Calligraphy"/>
          <w:color w:val="2F5496" w:themeColor="accent1" w:themeShade="BF"/>
          <w:sz w:val="26"/>
          <w:szCs w:val="26"/>
        </w:rPr>
        <w:t xml:space="preserve">ommunication </w:t>
      </w:r>
      <w:r w:rsidRPr="00914078">
        <w:rPr>
          <w:rFonts w:ascii="Lucida Calligraphy" w:hAnsi="Lucida Calligraphy"/>
          <w:color w:val="2F5496" w:themeColor="accent1" w:themeShade="BF"/>
          <w:sz w:val="26"/>
          <w:szCs w:val="26"/>
        </w:rPr>
        <w:t>for RSI</w:t>
      </w:r>
      <w:bookmarkEnd w:id="29"/>
    </w:p>
    <w:p w14:paraId="59CA4B6B" w14:textId="77777777" w:rsidR="00E84299" w:rsidRDefault="00443DBB" w:rsidP="009B7C34">
      <w:pPr>
        <w:rPr>
          <w:sz w:val="24"/>
          <w:szCs w:val="24"/>
        </w:rPr>
      </w:pPr>
      <w:r>
        <w:rPr>
          <w:sz w:val="24"/>
          <w:szCs w:val="24"/>
        </w:rPr>
        <w:t xml:space="preserve">In order for a distance education course to be </w:t>
      </w:r>
      <w:r w:rsidR="00216F91">
        <w:rPr>
          <w:sz w:val="24"/>
          <w:szCs w:val="24"/>
        </w:rPr>
        <w:t>classified as</w:t>
      </w:r>
      <w:r>
        <w:rPr>
          <w:sz w:val="24"/>
          <w:szCs w:val="24"/>
        </w:rPr>
        <w:t xml:space="preserve"> an online course </w:t>
      </w:r>
      <w:r w:rsidR="00216F91">
        <w:rPr>
          <w:sz w:val="24"/>
          <w:szCs w:val="24"/>
        </w:rPr>
        <w:t xml:space="preserve">and </w:t>
      </w:r>
      <w:r w:rsidR="00216F91">
        <w:rPr>
          <w:i/>
          <w:sz w:val="24"/>
          <w:szCs w:val="24"/>
        </w:rPr>
        <w:t>not</w:t>
      </w:r>
      <w:r>
        <w:rPr>
          <w:sz w:val="24"/>
          <w:szCs w:val="24"/>
        </w:rPr>
        <w:t xml:space="preserve"> a correspondence course, there must be regular substantive interaction (RSI) between the instructor and the students. </w:t>
      </w:r>
      <w:r w:rsidR="00E84299">
        <w:rPr>
          <w:sz w:val="24"/>
          <w:szCs w:val="24"/>
        </w:rPr>
        <w:t xml:space="preserve">Federal financial aid is not provided to students who are enrolled in correspondence courses. Therefore, the presence of RSI in a course distinguishes it from a correspondence course. </w:t>
      </w:r>
    </w:p>
    <w:p w14:paraId="411A6EB4" w14:textId="38C62FE2" w:rsidR="009B7C34" w:rsidRDefault="00443DBB" w:rsidP="009B7C34">
      <w:pPr>
        <w:rPr>
          <w:sz w:val="24"/>
          <w:szCs w:val="24"/>
        </w:rPr>
      </w:pPr>
      <w:r w:rsidRPr="00C20604">
        <w:rPr>
          <w:sz w:val="24"/>
          <w:szCs w:val="24"/>
        </w:rPr>
        <w:t xml:space="preserve">Messages between the instructor and students is one way to prove RSI, so </w:t>
      </w:r>
      <w:r w:rsidR="00CD0A65" w:rsidRPr="00C20604">
        <w:rPr>
          <w:sz w:val="24"/>
          <w:szCs w:val="24"/>
        </w:rPr>
        <w:t xml:space="preserve">using the Canvas Inbox for messaging is highly recommended. </w:t>
      </w:r>
      <w:r w:rsidR="00216F91">
        <w:rPr>
          <w:sz w:val="24"/>
          <w:szCs w:val="24"/>
        </w:rPr>
        <w:t>I</w:t>
      </w:r>
      <w:r>
        <w:rPr>
          <w:sz w:val="24"/>
          <w:szCs w:val="24"/>
        </w:rPr>
        <w:t>f there is an audit</w:t>
      </w:r>
      <w:r w:rsidR="0033186B">
        <w:rPr>
          <w:sz w:val="24"/>
          <w:szCs w:val="24"/>
        </w:rPr>
        <w:t xml:space="preserve">, or the course is reviewed by </w:t>
      </w:r>
      <w:r w:rsidR="00E84299">
        <w:rPr>
          <w:sz w:val="24"/>
          <w:szCs w:val="24"/>
        </w:rPr>
        <w:t>accreditors</w:t>
      </w:r>
      <w:r>
        <w:rPr>
          <w:sz w:val="24"/>
          <w:szCs w:val="24"/>
        </w:rPr>
        <w:t xml:space="preserve"> these interactions can be </w:t>
      </w:r>
      <w:r w:rsidR="00E84299">
        <w:rPr>
          <w:sz w:val="24"/>
          <w:szCs w:val="24"/>
        </w:rPr>
        <w:t xml:space="preserve">more </w:t>
      </w:r>
      <w:r>
        <w:rPr>
          <w:sz w:val="24"/>
          <w:szCs w:val="24"/>
        </w:rPr>
        <w:t>easily retrieved</w:t>
      </w:r>
      <w:r w:rsidR="00216F91">
        <w:rPr>
          <w:sz w:val="24"/>
          <w:szCs w:val="24"/>
        </w:rPr>
        <w:t xml:space="preserve"> as evidence of RSI</w:t>
      </w:r>
      <w:r>
        <w:rPr>
          <w:sz w:val="24"/>
          <w:szCs w:val="24"/>
        </w:rPr>
        <w:t xml:space="preserve">. </w:t>
      </w:r>
      <w:r w:rsidR="00216F91">
        <w:rPr>
          <w:sz w:val="24"/>
          <w:szCs w:val="24"/>
        </w:rPr>
        <w:t xml:space="preserve">Using the Canvas Inbox </w:t>
      </w:r>
      <w:r w:rsidR="00914078">
        <w:rPr>
          <w:sz w:val="24"/>
          <w:szCs w:val="24"/>
        </w:rPr>
        <w:t>can be</w:t>
      </w:r>
      <w:r w:rsidR="00CD1CA0">
        <w:rPr>
          <w:sz w:val="24"/>
          <w:szCs w:val="24"/>
        </w:rPr>
        <w:t xml:space="preserve"> beneficial</w:t>
      </w:r>
      <w:r w:rsidR="00216F91">
        <w:rPr>
          <w:sz w:val="24"/>
          <w:szCs w:val="24"/>
        </w:rPr>
        <w:t xml:space="preserve"> since </w:t>
      </w:r>
      <w:r w:rsidR="009A7E79">
        <w:rPr>
          <w:sz w:val="24"/>
          <w:szCs w:val="24"/>
        </w:rPr>
        <w:t>it is a way to separate student emails from all other emails that might be received in the Solano email account.</w:t>
      </w:r>
    </w:p>
    <w:p w14:paraId="12B573DF" w14:textId="324DB67C" w:rsidR="005542B1" w:rsidRPr="009B7C34" w:rsidRDefault="00C20604" w:rsidP="009B7C34">
      <w:pPr>
        <w:rPr>
          <w:sz w:val="24"/>
          <w:szCs w:val="24"/>
        </w:rPr>
      </w:pPr>
      <w:r w:rsidRPr="00C20604">
        <w:rPr>
          <w:sz w:val="24"/>
          <w:szCs w:val="24"/>
        </w:rPr>
        <w:t xml:space="preserve">However, if </w:t>
      </w:r>
      <w:r w:rsidR="00E84299">
        <w:rPr>
          <w:sz w:val="24"/>
          <w:szCs w:val="24"/>
        </w:rPr>
        <w:t>it is preferred that</w:t>
      </w:r>
      <w:r w:rsidRPr="00C20604">
        <w:rPr>
          <w:sz w:val="24"/>
          <w:szCs w:val="24"/>
        </w:rPr>
        <w:t xml:space="preserve"> Solano email</w:t>
      </w:r>
      <w:r w:rsidR="00E84299">
        <w:rPr>
          <w:sz w:val="24"/>
          <w:szCs w:val="24"/>
        </w:rPr>
        <w:t xml:space="preserve"> is used</w:t>
      </w:r>
      <w:r w:rsidRPr="00C20604">
        <w:rPr>
          <w:sz w:val="24"/>
          <w:szCs w:val="24"/>
        </w:rPr>
        <w:t xml:space="preserve"> as a primary means of communication with students, then </w:t>
      </w:r>
      <w:r w:rsidR="0033186B">
        <w:rPr>
          <w:sz w:val="24"/>
          <w:szCs w:val="24"/>
        </w:rPr>
        <w:t xml:space="preserve">it is recommended that </w:t>
      </w:r>
      <w:r w:rsidRPr="00C20604">
        <w:rPr>
          <w:sz w:val="24"/>
          <w:szCs w:val="24"/>
        </w:rPr>
        <w:t>these messages</w:t>
      </w:r>
      <w:r w:rsidR="00E84299">
        <w:rPr>
          <w:sz w:val="24"/>
          <w:szCs w:val="24"/>
        </w:rPr>
        <w:t xml:space="preserve"> are saved,</w:t>
      </w:r>
      <w:r>
        <w:rPr>
          <w:sz w:val="24"/>
          <w:szCs w:val="24"/>
        </w:rPr>
        <w:t xml:space="preserve"> so that they can be easily accessed for accreditation, or an audit</w:t>
      </w:r>
      <w:r w:rsidR="0033186B">
        <w:rPr>
          <w:sz w:val="24"/>
          <w:szCs w:val="24"/>
        </w:rPr>
        <w:t xml:space="preserve"> if messages with students is one tool being used to meet RSI</w:t>
      </w:r>
      <w:r w:rsidRPr="00C20604">
        <w:rPr>
          <w:sz w:val="24"/>
          <w:szCs w:val="24"/>
        </w:rPr>
        <w:t>.</w:t>
      </w:r>
    </w:p>
    <w:p w14:paraId="77F70138" w14:textId="4D5A87C6" w:rsidR="00E328FB" w:rsidRPr="00EA33D7" w:rsidRDefault="00EA33D7" w:rsidP="00EA33D7">
      <w:pPr>
        <w:pStyle w:val="Heading2"/>
        <w:rPr>
          <w:rFonts w:ascii="Arial Rounded MT Bold" w:hAnsi="Arial Rounded MT Bold"/>
        </w:rPr>
      </w:pPr>
      <w:bookmarkStart w:id="30" w:name="_Toc197366659"/>
      <w:r>
        <w:rPr>
          <w:rFonts w:ascii="Arial Rounded MT Bold" w:hAnsi="Arial Rounded MT Bold"/>
        </w:rPr>
        <w:t>Accessibility Standards</w:t>
      </w:r>
      <w:bookmarkEnd w:id="30"/>
    </w:p>
    <w:p w14:paraId="62D8C232" w14:textId="68259B45" w:rsidR="00A8389B" w:rsidRPr="00B255A5" w:rsidRDefault="00A8389B" w:rsidP="00EA33D7">
      <w:pPr>
        <w:pStyle w:val="Heading3"/>
        <w:rPr>
          <w:rFonts w:ascii="Lucida Calligraphy" w:hAnsi="Lucida Calligraphy"/>
          <w:sz w:val="26"/>
          <w:szCs w:val="26"/>
        </w:rPr>
      </w:pPr>
      <w:bookmarkStart w:id="31" w:name="_Toc197366660"/>
      <w:r w:rsidRPr="00B255A5">
        <w:rPr>
          <w:rFonts w:ascii="Lucida Calligraphy" w:hAnsi="Lucida Calligraphy"/>
          <w:color w:val="2F5496" w:themeColor="accent1" w:themeShade="BF"/>
          <w:sz w:val="26"/>
          <w:szCs w:val="26"/>
        </w:rPr>
        <w:t>Title 5, Section 55200</w:t>
      </w:r>
      <w:bookmarkEnd w:id="31"/>
    </w:p>
    <w:p w14:paraId="05C28B00" w14:textId="4B35E571" w:rsidR="00A8389B" w:rsidRPr="003C674D" w:rsidRDefault="00A8389B" w:rsidP="00A8389B">
      <w:pPr>
        <w:rPr>
          <w:sz w:val="24"/>
          <w:szCs w:val="24"/>
        </w:rPr>
      </w:pPr>
      <w:r w:rsidRPr="003C674D">
        <w:rPr>
          <w:sz w:val="24"/>
          <w:szCs w:val="24"/>
        </w:rPr>
        <w:t>“</w:t>
      </w:r>
      <w:r w:rsidR="003C674D" w:rsidRPr="003C674D">
        <w:rPr>
          <w:sz w:val="24"/>
          <w:szCs w:val="24"/>
        </w:rPr>
        <w:t>Distance education means instruction in which the instructor and student are separated by distance and interact through the assistance of communication technology. All distance education is subject to the general requirements of this chapter as well as the specific requirements of this article. In addition, instruction provided as distance education is subject to the requirements that may be imposed by the Americans with Disabilities Act (42 U.S.C. § 12100 et seq.) and section 508 of the Rehabilitation Act of 1973, as amended (29 U.S.C. § 794d). Note: Authority cited: Section 66700 and 70901, Education Code: References: Sections 70901 and 70902, Education Code; title 29 United States Code section 794d, and title 42 United States Code section 12100 et seq.”</w:t>
      </w:r>
    </w:p>
    <w:p w14:paraId="5534310B" w14:textId="069ACCF8" w:rsidR="00772BDD" w:rsidRPr="00914184" w:rsidRDefault="003C674D" w:rsidP="00EA33D7">
      <w:pPr>
        <w:pStyle w:val="Heading3"/>
        <w:rPr>
          <w:rFonts w:ascii="Lucida Calligraphy" w:hAnsi="Lucida Calligraphy"/>
          <w:color w:val="2F5496" w:themeColor="accent1" w:themeShade="BF"/>
          <w:sz w:val="26"/>
          <w:szCs w:val="26"/>
        </w:rPr>
      </w:pPr>
      <w:bookmarkStart w:id="32" w:name="_Toc197366661"/>
      <w:r w:rsidRPr="00914184">
        <w:rPr>
          <w:rFonts w:ascii="Lucida Calligraphy" w:hAnsi="Lucida Calligraphy"/>
          <w:color w:val="2F5496" w:themeColor="accent1" w:themeShade="BF"/>
          <w:sz w:val="26"/>
          <w:szCs w:val="26"/>
        </w:rPr>
        <w:t xml:space="preserve">Meeting Title 5 requirements in </w:t>
      </w:r>
      <w:r w:rsidR="008A19CC" w:rsidRPr="00914184">
        <w:rPr>
          <w:rFonts w:ascii="Lucida Calligraphy" w:hAnsi="Lucida Calligraphy"/>
          <w:color w:val="2F5496" w:themeColor="accent1" w:themeShade="BF"/>
          <w:sz w:val="26"/>
          <w:szCs w:val="26"/>
        </w:rPr>
        <w:t>distance education</w:t>
      </w:r>
      <w:r w:rsidRPr="00914184">
        <w:rPr>
          <w:rFonts w:ascii="Lucida Calligraphy" w:hAnsi="Lucida Calligraphy"/>
          <w:color w:val="2F5496" w:themeColor="accent1" w:themeShade="BF"/>
          <w:sz w:val="26"/>
          <w:szCs w:val="26"/>
        </w:rPr>
        <w:t xml:space="preserve"> courses</w:t>
      </w:r>
      <w:bookmarkEnd w:id="32"/>
    </w:p>
    <w:p w14:paraId="7E4AD861" w14:textId="77D5F30B" w:rsidR="003C674D" w:rsidRDefault="00F142DB" w:rsidP="003C674D">
      <w:pPr>
        <w:rPr>
          <w:sz w:val="24"/>
          <w:szCs w:val="24"/>
        </w:rPr>
      </w:pPr>
      <w:r>
        <w:rPr>
          <w:sz w:val="24"/>
          <w:szCs w:val="24"/>
        </w:rPr>
        <w:t>Prior to</w:t>
      </w:r>
      <w:r w:rsidR="003C674D">
        <w:rPr>
          <w:sz w:val="24"/>
          <w:szCs w:val="24"/>
        </w:rPr>
        <w:t xml:space="preserve"> teaching online</w:t>
      </w:r>
      <w:r>
        <w:rPr>
          <w:sz w:val="24"/>
          <w:szCs w:val="24"/>
        </w:rPr>
        <w:t>,</w:t>
      </w:r>
      <w:r w:rsidR="003C674D">
        <w:rPr>
          <w:sz w:val="24"/>
          <w:szCs w:val="24"/>
        </w:rPr>
        <w:t xml:space="preserve"> all instructors are required to complete 40 hours of accessibility training either from @One, or through Solano College’s training course. Through these courses, </w:t>
      </w:r>
      <w:r w:rsidR="00E84299">
        <w:rPr>
          <w:sz w:val="24"/>
          <w:szCs w:val="24"/>
        </w:rPr>
        <w:t>faculty</w:t>
      </w:r>
      <w:r w:rsidR="003C674D">
        <w:rPr>
          <w:sz w:val="24"/>
          <w:szCs w:val="24"/>
        </w:rPr>
        <w:t xml:space="preserve"> will learn how to make content accessible</w:t>
      </w:r>
      <w:r w:rsidR="00AF5937">
        <w:rPr>
          <w:sz w:val="24"/>
          <w:szCs w:val="24"/>
        </w:rPr>
        <w:t xml:space="preserve"> and inclusive</w:t>
      </w:r>
      <w:r w:rsidR="003C674D">
        <w:rPr>
          <w:sz w:val="24"/>
          <w:szCs w:val="24"/>
        </w:rPr>
        <w:t xml:space="preserve"> for</w:t>
      </w:r>
      <w:r w:rsidR="00AF5937">
        <w:rPr>
          <w:sz w:val="24"/>
          <w:szCs w:val="24"/>
        </w:rPr>
        <w:t xml:space="preserve"> all</w:t>
      </w:r>
      <w:r w:rsidR="003C674D">
        <w:rPr>
          <w:sz w:val="24"/>
          <w:szCs w:val="24"/>
        </w:rPr>
        <w:t xml:space="preserve"> student</w:t>
      </w:r>
      <w:r w:rsidR="00AF5937">
        <w:rPr>
          <w:sz w:val="24"/>
          <w:szCs w:val="24"/>
        </w:rPr>
        <w:t>s, regardless of their abilities</w:t>
      </w:r>
      <w:r w:rsidR="003C674D">
        <w:rPr>
          <w:sz w:val="24"/>
          <w:szCs w:val="24"/>
        </w:rPr>
        <w:t>. Steps that instructors can take to ensure accessibility for all students include</w:t>
      </w:r>
      <w:r w:rsidR="00AF5937">
        <w:rPr>
          <w:sz w:val="24"/>
          <w:szCs w:val="24"/>
        </w:rPr>
        <w:t xml:space="preserve">, </w:t>
      </w:r>
      <w:r w:rsidR="003C674D">
        <w:rPr>
          <w:sz w:val="24"/>
          <w:szCs w:val="24"/>
        </w:rPr>
        <w:t>but are not limited to</w:t>
      </w:r>
      <w:r w:rsidR="00AF5937">
        <w:rPr>
          <w:sz w:val="24"/>
          <w:szCs w:val="24"/>
        </w:rPr>
        <w:t>,</w:t>
      </w:r>
      <w:r w:rsidR="003C674D">
        <w:rPr>
          <w:sz w:val="24"/>
          <w:szCs w:val="24"/>
        </w:rPr>
        <w:t xml:space="preserve"> the following:</w:t>
      </w:r>
    </w:p>
    <w:p w14:paraId="3DF31EB4" w14:textId="47733A67" w:rsidR="002814E9" w:rsidRDefault="00AF5937" w:rsidP="006E1FD1">
      <w:pPr>
        <w:pStyle w:val="ListParagraph"/>
        <w:numPr>
          <w:ilvl w:val="0"/>
          <w:numId w:val="10"/>
        </w:numPr>
        <w:rPr>
          <w:sz w:val="24"/>
          <w:szCs w:val="24"/>
        </w:rPr>
      </w:pPr>
      <w:r>
        <w:rPr>
          <w:sz w:val="24"/>
          <w:szCs w:val="24"/>
        </w:rPr>
        <w:t>H</w:t>
      </w:r>
      <w:r w:rsidR="002814E9">
        <w:rPr>
          <w:sz w:val="24"/>
          <w:szCs w:val="24"/>
        </w:rPr>
        <w:t>eaders</w:t>
      </w:r>
      <w:r>
        <w:rPr>
          <w:sz w:val="24"/>
          <w:szCs w:val="24"/>
        </w:rPr>
        <w:t xml:space="preserve"> are used</w:t>
      </w:r>
      <w:r w:rsidR="002814E9">
        <w:rPr>
          <w:sz w:val="24"/>
          <w:szCs w:val="24"/>
        </w:rPr>
        <w:t xml:space="preserve"> appropriately</w:t>
      </w:r>
    </w:p>
    <w:p w14:paraId="390FC8BE" w14:textId="3C23C220" w:rsidR="002814E9" w:rsidRDefault="00AF5937" w:rsidP="006E1FD1">
      <w:pPr>
        <w:pStyle w:val="ListParagraph"/>
        <w:numPr>
          <w:ilvl w:val="0"/>
          <w:numId w:val="10"/>
        </w:numPr>
        <w:rPr>
          <w:sz w:val="24"/>
          <w:szCs w:val="24"/>
        </w:rPr>
      </w:pPr>
      <w:r>
        <w:rPr>
          <w:sz w:val="24"/>
          <w:szCs w:val="24"/>
        </w:rPr>
        <w:t>Bulleted,</w:t>
      </w:r>
      <w:r w:rsidR="002814E9">
        <w:rPr>
          <w:sz w:val="24"/>
          <w:szCs w:val="24"/>
        </w:rPr>
        <w:t xml:space="preserve"> or numbered lists in the rich content editor</w:t>
      </w:r>
      <w:r>
        <w:rPr>
          <w:sz w:val="24"/>
          <w:szCs w:val="24"/>
        </w:rPr>
        <w:t xml:space="preserve"> are used when necessary</w:t>
      </w:r>
    </w:p>
    <w:p w14:paraId="2759A29C" w14:textId="2152129C" w:rsidR="002814E9" w:rsidRDefault="00AF5937" w:rsidP="006E1FD1">
      <w:pPr>
        <w:pStyle w:val="ListParagraph"/>
        <w:numPr>
          <w:ilvl w:val="0"/>
          <w:numId w:val="10"/>
        </w:numPr>
        <w:rPr>
          <w:sz w:val="24"/>
          <w:szCs w:val="24"/>
        </w:rPr>
      </w:pPr>
      <w:r>
        <w:rPr>
          <w:sz w:val="24"/>
          <w:szCs w:val="24"/>
        </w:rPr>
        <w:t>A</w:t>
      </w:r>
      <w:r w:rsidR="002814E9">
        <w:rPr>
          <w:sz w:val="24"/>
          <w:szCs w:val="24"/>
        </w:rPr>
        <w:t xml:space="preserve">lt-text </w:t>
      </w:r>
      <w:r>
        <w:rPr>
          <w:sz w:val="24"/>
          <w:szCs w:val="24"/>
        </w:rPr>
        <w:t xml:space="preserve">is provided </w:t>
      </w:r>
      <w:r w:rsidR="002814E9">
        <w:rPr>
          <w:sz w:val="24"/>
          <w:szCs w:val="24"/>
        </w:rPr>
        <w:t>for all images, or images</w:t>
      </w:r>
      <w:r>
        <w:rPr>
          <w:sz w:val="24"/>
          <w:szCs w:val="24"/>
        </w:rPr>
        <w:t xml:space="preserve"> are marked</w:t>
      </w:r>
      <w:r w:rsidR="002814E9">
        <w:rPr>
          <w:sz w:val="24"/>
          <w:szCs w:val="24"/>
        </w:rPr>
        <w:t xml:space="preserve"> as “decorative”</w:t>
      </w:r>
    </w:p>
    <w:p w14:paraId="3862EC33" w14:textId="6B7B2908" w:rsidR="002814E9" w:rsidRDefault="00AF5937" w:rsidP="006E1FD1">
      <w:pPr>
        <w:pStyle w:val="ListParagraph"/>
        <w:numPr>
          <w:ilvl w:val="0"/>
          <w:numId w:val="10"/>
        </w:numPr>
        <w:rPr>
          <w:sz w:val="24"/>
          <w:szCs w:val="24"/>
        </w:rPr>
      </w:pPr>
      <w:r>
        <w:rPr>
          <w:sz w:val="24"/>
          <w:szCs w:val="24"/>
        </w:rPr>
        <w:t>T</w:t>
      </w:r>
      <w:r w:rsidR="002814E9">
        <w:rPr>
          <w:sz w:val="24"/>
          <w:szCs w:val="24"/>
        </w:rPr>
        <w:t>ables</w:t>
      </w:r>
      <w:r>
        <w:rPr>
          <w:sz w:val="24"/>
          <w:szCs w:val="24"/>
        </w:rPr>
        <w:t xml:space="preserve"> are formatted</w:t>
      </w:r>
      <w:r w:rsidR="002814E9">
        <w:rPr>
          <w:sz w:val="24"/>
          <w:szCs w:val="24"/>
        </w:rPr>
        <w:t xml:space="preserve"> appropriately </w:t>
      </w:r>
      <w:r w:rsidR="00C20604">
        <w:rPr>
          <w:sz w:val="24"/>
          <w:szCs w:val="24"/>
        </w:rPr>
        <w:t>with a header</w:t>
      </w:r>
    </w:p>
    <w:p w14:paraId="170EBAC1" w14:textId="48230BBA" w:rsidR="002814E9" w:rsidRDefault="002814E9" w:rsidP="006E1FD1">
      <w:pPr>
        <w:pStyle w:val="ListParagraph"/>
        <w:numPr>
          <w:ilvl w:val="0"/>
          <w:numId w:val="10"/>
        </w:numPr>
        <w:rPr>
          <w:sz w:val="24"/>
          <w:szCs w:val="24"/>
        </w:rPr>
      </w:pPr>
      <w:r>
        <w:rPr>
          <w:sz w:val="24"/>
          <w:szCs w:val="24"/>
        </w:rPr>
        <w:t>Color contrast is acceptable</w:t>
      </w:r>
    </w:p>
    <w:p w14:paraId="0385BD35" w14:textId="5ADF3C73" w:rsidR="00580429" w:rsidRDefault="00580429" w:rsidP="006E1FD1">
      <w:pPr>
        <w:pStyle w:val="ListParagraph"/>
        <w:numPr>
          <w:ilvl w:val="0"/>
          <w:numId w:val="10"/>
        </w:numPr>
        <w:rPr>
          <w:sz w:val="24"/>
          <w:szCs w:val="24"/>
        </w:rPr>
      </w:pPr>
      <w:r>
        <w:rPr>
          <w:sz w:val="24"/>
          <w:szCs w:val="24"/>
        </w:rPr>
        <w:t xml:space="preserve">Videos include </w:t>
      </w:r>
      <w:r w:rsidRPr="009A7E79">
        <w:rPr>
          <w:i/>
          <w:sz w:val="24"/>
          <w:szCs w:val="24"/>
        </w:rPr>
        <w:t>accurate</w:t>
      </w:r>
      <w:r>
        <w:rPr>
          <w:sz w:val="24"/>
          <w:szCs w:val="24"/>
        </w:rPr>
        <w:t xml:space="preserve"> closed captioning</w:t>
      </w:r>
    </w:p>
    <w:p w14:paraId="76EB146F" w14:textId="14FC2007" w:rsidR="00580429" w:rsidRDefault="00580429" w:rsidP="006E1FD1">
      <w:pPr>
        <w:pStyle w:val="ListParagraph"/>
        <w:numPr>
          <w:ilvl w:val="0"/>
          <w:numId w:val="10"/>
        </w:numPr>
        <w:rPr>
          <w:sz w:val="24"/>
          <w:szCs w:val="24"/>
        </w:rPr>
      </w:pPr>
      <w:r>
        <w:rPr>
          <w:sz w:val="24"/>
          <w:szCs w:val="24"/>
        </w:rPr>
        <w:t>Audio includes transcripts</w:t>
      </w:r>
    </w:p>
    <w:p w14:paraId="4E2D68C0" w14:textId="2949A44D" w:rsidR="00580429" w:rsidRDefault="00580429" w:rsidP="002814E9">
      <w:pPr>
        <w:rPr>
          <w:sz w:val="24"/>
          <w:szCs w:val="24"/>
        </w:rPr>
      </w:pPr>
      <w:r>
        <w:rPr>
          <w:sz w:val="24"/>
          <w:szCs w:val="24"/>
        </w:rPr>
        <w:t>Solano Col</w:t>
      </w:r>
      <w:r w:rsidR="00284F60">
        <w:rPr>
          <w:sz w:val="24"/>
          <w:szCs w:val="24"/>
        </w:rPr>
        <w:t>l</w:t>
      </w:r>
      <w:r>
        <w:rPr>
          <w:sz w:val="24"/>
          <w:szCs w:val="24"/>
        </w:rPr>
        <w:t>ege often has a grant that pays for</w:t>
      </w:r>
      <w:r w:rsidR="00E84299">
        <w:rPr>
          <w:sz w:val="24"/>
          <w:szCs w:val="24"/>
        </w:rPr>
        <w:t xml:space="preserve"> the creation of</w:t>
      </w:r>
      <w:r>
        <w:rPr>
          <w:sz w:val="24"/>
          <w:szCs w:val="24"/>
        </w:rPr>
        <w:t xml:space="preserve"> closed captioning </w:t>
      </w:r>
      <w:r w:rsidR="00E84299">
        <w:rPr>
          <w:sz w:val="24"/>
          <w:szCs w:val="24"/>
        </w:rPr>
        <w:t>in</w:t>
      </w:r>
      <w:r>
        <w:rPr>
          <w:sz w:val="24"/>
          <w:szCs w:val="24"/>
        </w:rPr>
        <w:t xml:space="preserve"> videos. If closed captioning </w:t>
      </w:r>
      <w:r w:rsidR="00E84299">
        <w:rPr>
          <w:sz w:val="24"/>
          <w:szCs w:val="24"/>
        </w:rPr>
        <w:t xml:space="preserve">needs </w:t>
      </w:r>
      <w:r>
        <w:rPr>
          <w:sz w:val="24"/>
          <w:szCs w:val="24"/>
        </w:rPr>
        <w:t xml:space="preserve">to be added to </w:t>
      </w:r>
      <w:r w:rsidR="00E84299">
        <w:rPr>
          <w:sz w:val="24"/>
          <w:szCs w:val="24"/>
        </w:rPr>
        <w:t xml:space="preserve">a </w:t>
      </w:r>
      <w:r>
        <w:rPr>
          <w:sz w:val="24"/>
          <w:szCs w:val="24"/>
        </w:rPr>
        <w:t xml:space="preserve">video, please complete the </w:t>
      </w:r>
      <w:hyperlink r:id="rId24" w:history="1">
        <w:r w:rsidRPr="00284F60">
          <w:rPr>
            <w:rStyle w:val="Hyperlink"/>
            <w:sz w:val="24"/>
            <w:szCs w:val="24"/>
          </w:rPr>
          <w:t>closed captioning request form</w:t>
        </w:r>
      </w:hyperlink>
      <w:r>
        <w:rPr>
          <w:sz w:val="24"/>
          <w:szCs w:val="24"/>
        </w:rPr>
        <w:t>.</w:t>
      </w:r>
    </w:p>
    <w:p w14:paraId="4EC8C13F" w14:textId="10FE23BB" w:rsidR="002814E9" w:rsidRDefault="002814E9" w:rsidP="002814E9">
      <w:pPr>
        <w:rPr>
          <w:sz w:val="24"/>
          <w:szCs w:val="24"/>
        </w:rPr>
      </w:pPr>
      <w:r>
        <w:rPr>
          <w:sz w:val="24"/>
          <w:szCs w:val="24"/>
        </w:rPr>
        <w:t xml:space="preserve">There are various tools already integrated in Canvas </w:t>
      </w:r>
      <w:r w:rsidR="009A7E79">
        <w:rPr>
          <w:sz w:val="24"/>
          <w:szCs w:val="24"/>
        </w:rPr>
        <w:t>that</w:t>
      </w:r>
      <w:r>
        <w:rPr>
          <w:sz w:val="24"/>
          <w:szCs w:val="24"/>
        </w:rPr>
        <w:t xml:space="preserve"> verify whether content is accessible. </w:t>
      </w:r>
      <w:hyperlink r:id="rId25" w:history="1">
        <w:r w:rsidRPr="002F1CAA">
          <w:rPr>
            <w:rStyle w:val="Hyperlink"/>
            <w:sz w:val="24"/>
            <w:szCs w:val="24"/>
          </w:rPr>
          <w:t xml:space="preserve">Canvas </w:t>
        </w:r>
        <w:r w:rsidR="002F1CAA" w:rsidRPr="002F1CAA">
          <w:rPr>
            <w:rStyle w:val="Hyperlink"/>
            <w:sz w:val="24"/>
            <w:szCs w:val="24"/>
          </w:rPr>
          <w:t>A</w:t>
        </w:r>
        <w:r w:rsidRPr="002F1CAA">
          <w:rPr>
            <w:rStyle w:val="Hyperlink"/>
            <w:sz w:val="24"/>
            <w:szCs w:val="24"/>
          </w:rPr>
          <w:t xml:space="preserve">ccessibility </w:t>
        </w:r>
        <w:r w:rsidR="002F1CAA" w:rsidRPr="002F1CAA">
          <w:rPr>
            <w:rStyle w:val="Hyperlink"/>
            <w:sz w:val="24"/>
            <w:szCs w:val="24"/>
          </w:rPr>
          <w:t>C</w:t>
        </w:r>
        <w:r w:rsidRPr="002F1CAA">
          <w:rPr>
            <w:rStyle w:val="Hyperlink"/>
            <w:sz w:val="24"/>
            <w:szCs w:val="24"/>
          </w:rPr>
          <w:t>hecker</w:t>
        </w:r>
      </w:hyperlink>
      <w:r>
        <w:rPr>
          <w:sz w:val="24"/>
          <w:szCs w:val="24"/>
        </w:rPr>
        <w:t xml:space="preserve">, </w:t>
      </w:r>
      <w:hyperlink r:id="rId26" w:history="1">
        <w:r w:rsidRPr="002F1CAA">
          <w:rPr>
            <w:rStyle w:val="Hyperlink"/>
            <w:sz w:val="24"/>
            <w:szCs w:val="24"/>
          </w:rPr>
          <w:t>Pope</w:t>
        </w:r>
        <w:r w:rsidR="002F1CAA" w:rsidRPr="002F1CAA">
          <w:rPr>
            <w:rStyle w:val="Hyperlink"/>
            <w:sz w:val="24"/>
            <w:szCs w:val="24"/>
          </w:rPr>
          <w:t xml:space="preserve"> T</w:t>
        </w:r>
        <w:r w:rsidRPr="002F1CAA">
          <w:rPr>
            <w:rStyle w:val="Hyperlink"/>
            <w:sz w:val="24"/>
            <w:szCs w:val="24"/>
          </w:rPr>
          <w:t>ech</w:t>
        </w:r>
      </w:hyperlink>
      <w:r>
        <w:rPr>
          <w:sz w:val="24"/>
          <w:szCs w:val="24"/>
        </w:rPr>
        <w:t>,</w:t>
      </w:r>
      <w:r w:rsidR="00E84299">
        <w:rPr>
          <w:sz w:val="24"/>
          <w:szCs w:val="24"/>
        </w:rPr>
        <w:t xml:space="preserve"> and</w:t>
      </w:r>
      <w:r>
        <w:rPr>
          <w:sz w:val="24"/>
          <w:szCs w:val="24"/>
        </w:rPr>
        <w:t xml:space="preserve"> </w:t>
      </w:r>
      <w:hyperlink r:id="rId27" w:history="1">
        <w:r w:rsidRPr="002F1CAA">
          <w:rPr>
            <w:rStyle w:val="Hyperlink"/>
            <w:sz w:val="24"/>
            <w:szCs w:val="24"/>
          </w:rPr>
          <w:t>UDOIT</w:t>
        </w:r>
      </w:hyperlink>
      <w:r>
        <w:rPr>
          <w:sz w:val="24"/>
          <w:szCs w:val="24"/>
        </w:rPr>
        <w:t>,</w:t>
      </w:r>
      <w:r w:rsidR="00E84299">
        <w:rPr>
          <w:sz w:val="24"/>
          <w:szCs w:val="24"/>
        </w:rPr>
        <w:t xml:space="preserve"> </w:t>
      </w:r>
      <w:r w:rsidRPr="002814E9">
        <w:rPr>
          <w:sz w:val="24"/>
          <w:szCs w:val="24"/>
        </w:rPr>
        <w:t>are</w:t>
      </w:r>
      <w:r>
        <w:rPr>
          <w:sz w:val="24"/>
          <w:szCs w:val="24"/>
        </w:rPr>
        <w:t xml:space="preserve"> tools that are available in </w:t>
      </w:r>
      <w:r w:rsidR="00AF5937">
        <w:rPr>
          <w:sz w:val="24"/>
          <w:szCs w:val="24"/>
        </w:rPr>
        <w:t>Canvas</w:t>
      </w:r>
      <w:r>
        <w:rPr>
          <w:sz w:val="24"/>
          <w:szCs w:val="24"/>
        </w:rPr>
        <w:t>. Word and Google docs also have integrated accessibility checkers.</w:t>
      </w:r>
    </w:p>
    <w:p w14:paraId="41EF504D" w14:textId="5872B2D6" w:rsidR="002F1CAA" w:rsidRPr="005148F2" w:rsidRDefault="002F1CAA" w:rsidP="002F1CAA">
      <w:pPr>
        <w:pStyle w:val="Heading1"/>
        <w:rPr>
          <w:rFonts w:ascii="Goudy Stout" w:hAnsi="Goudy Stout"/>
          <w:sz w:val="28"/>
          <w:szCs w:val="28"/>
        </w:rPr>
      </w:pPr>
      <w:bookmarkStart w:id="33" w:name="_Toc197366662"/>
      <w:r w:rsidRPr="005148F2">
        <w:rPr>
          <w:rFonts w:ascii="Goudy Stout" w:hAnsi="Goudy Stout"/>
          <w:sz w:val="28"/>
          <w:szCs w:val="28"/>
        </w:rPr>
        <w:t>Attendance in online classes</w:t>
      </w:r>
      <w:bookmarkEnd w:id="33"/>
    </w:p>
    <w:p w14:paraId="1230782C" w14:textId="7969FE93" w:rsidR="002814E9" w:rsidRPr="006D2894" w:rsidRDefault="00E75065" w:rsidP="00E75065">
      <w:pPr>
        <w:pStyle w:val="Heading2"/>
        <w:rPr>
          <w:rFonts w:ascii="Arial Rounded MT Bold" w:hAnsi="Arial Rounded MT Bold"/>
        </w:rPr>
      </w:pPr>
      <w:bookmarkStart w:id="34" w:name="_Toc197366663"/>
      <w:r w:rsidRPr="006D2894">
        <w:rPr>
          <w:rFonts w:ascii="Arial Rounded MT Bold" w:hAnsi="Arial Rounded MT Bold"/>
        </w:rPr>
        <w:t>No-Shows</w:t>
      </w:r>
      <w:bookmarkEnd w:id="34"/>
    </w:p>
    <w:p w14:paraId="725851F3" w14:textId="6020D12C" w:rsidR="00E75065" w:rsidRDefault="00E75065" w:rsidP="00E75065">
      <w:pPr>
        <w:rPr>
          <w:sz w:val="24"/>
          <w:szCs w:val="24"/>
        </w:rPr>
      </w:pPr>
      <w:r>
        <w:rPr>
          <w:sz w:val="24"/>
          <w:szCs w:val="24"/>
        </w:rPr>
        <w:t xml:space="preserve">There should be an activity or assessment that students must complete </w:t>
      </w:r>
      <w:r w:rsidRPr="001D747E">
        <w:rPr>
          <w:sz w:val="24"/>
          <w:szCs w:val="24"/>
        </w:rPr>
        <w:t>within the first week of</w:t>
      </w:r>
      <w:r>
        <w:rPr>
          <w:sz w:val="24"/>
          <w:szCs w:val="24"/>
        </w:rPr>
        <w:t xml:space="preserve"> the semester </w:t>
      </w:r>
      <w:r w:rsidR="00B62110">
        <w:rPr>
          <w:sz w:val="24"/>
          <w:szCs w:val="24"/>
        </w:rPr>
        <w:t>as evidence that the student is active and participating in the course</w:t>
      </w:r>
      <w:r>
        <w:rPr>
          <w:sz w:val="24"/>
          <w:szCs w:val="24"/>
        </w:rPr>
        <w:t xml:space="preserve">. Just logging into class without completion of an activity or assessment, does not constitute </w:t>
      </w:r>
      <w:r w:rsidR="009C4864">
        <w:rPr>
          <w:sz w:val="24"/>
          <w:szCs w:val="24"/>
        </w:rPr>
        <w:t>participation</w:t>
      </w:r>
      <w:r>
        <w:rPr>
          <w:sz w:val="24"/>
          <w:szCs w:val="24"/>
        </w:rPr>
        <w:t xml:space="preserve"> in the course. </w:t>
      </w:r>
      <w:r w:rsidR="0066534E">
        <w:rPr>
          <w:sz w:val="24"/>
          <w:szCs w:val="24"/>
        </w:rPr>
        <w:t>It is critical that the</w:t>
      </w:r>
      <w:r>
        <w:rPr>
          <w:sz w:val="24"/>
          <w:szCs w:val="24"/>
        </w:rPr>
        <w:t xml:space="preserve"> policy for this initial assessment is clear</w:t>
      </w:r>
      <w:r w:rsidR="0066534E">
        <w:rPr>
          <w:sz w:val="24"/>
          <w:szCs w:val="24"/>
        </w:rPr>
        <w:t>ly articulated</w:t>
      </w:r>
      <w:r>
        <w:rPr>
          <w:sz w:val="24"/>
          <w:szCs w:val="24"/>
        </w:rPr>
        <w:t xml:space="preserve"> to set students’ expectations that participation in this initial activity is required</w:t>
      </w:r>
      <w:r w:rsidR="0066534E">
        <w:rPr>
          <w:sz w:val="24"/>
          <w:szCs w:val="24"/>
        </w:rPr>
        <w:t>,</w:t>
      </w:r>
      <w:r>
        <w:rPr>
          <w:sz w:val="24"/>
          <w:szCs w:val="24"/>
        </w:rPr>
        <w:t xml:space="preserve"> so that they are not dropped from the course as a no-show.</w:t>
      </w:r>
    </w:p>
    <w:p w14:paraId="0BB3EFF2" w14:textId="35062374" w:rsidR="00846721" w:rsidRPr="006D2894" w:rsidRDefault="00BD5A37" w:rsidP="00846721">
      <w:pPr>
        <w:pStyle w:val="Heading2"/>
        <w:rPr>
          <w:rFonts w:ascii="Arial Rounded MT Bold" w:hAnsi="Arial Rounded MT Bold"/>
        </w:rPr>
      </w:pPr>
      <w:bookmarkStart w:id="35" w:name="_Toc197366664"/>
      <w:r w:rsidRPr="006D2894">
        <w:rPr>
          <w:rFonts w:ascii="Arial Rounded MT Bold" w:hAnsi="Arial Rounded MT Bold"/>
        </w:rPr>
        <w:t>Participation and drops</w:t>
      </w:r>
      <w:bookmarkEnd w:id="35"/>
    </w:p>
    <w:p w14:paraId="3E2DED53" w14:textId="2A8F2BC1" w:rsidR="00CB0008" w:rsidRPr="00CB0008" w:rsidRDefault="00BD5A37" w:rsidP="00CB0008">
      <w:pPr>
        <w:rPr>
          <w:sz w:val="24"/>
          <w:szCs w:val="24"/>
        </w:rPr>
      </w:pPr>
      <w:r w:rsidRPr="00CB0008">
        <w:rPr>
          <w:sz w:val="24"/>
          <w:szCs w:val="24"/>
        </w:rPr>
        <w:t>It is important to track attendance and participation in online courses just like in face to face classes.</w:t>
      </w:r>
      <w:r w:rsidR="00CB0008">
        <w:rPr>
          <w:sz w:val="24"/>
          <w:szCs w:val="24"/>
        </w:rPr>
        <w:t xml:space="preserve"> </w:t>
      </w:r>
      <w:r w:rsidR="00E968DA">
        <w:rPr>
          <w:sz w:val="24"/>
          <w:szCs w:val="24"/>
        </w:rPr>
        <w:t xml:space="preserve">According to the </w:t>
      </w:r>
      <w:r w:rsidR="00CB0008" w:rsidRPr="00CB0008">
        <w:rPr>
          <w:sz w:val="24"/>
          <w:szCs w:val="24"/>
        </w:rPr>
        <w:t>Higher Education Opportunity Act (HEOA) of 2008</w:t>
      </w:r>
      <w:r w:rsidR="00C626BF">
        <w:rPr>
          <w:sz w:val="24"/>
          <w:szCs w:val="24"/>
        </w:rPr>
        <w:t>,</w:t>
      </w:r>
      <w:r w:rsidR="00CB0008" w:rsidRPr="00CB0008">
        <w:rPr>
          <w:sz w:val="24"/>
          <w:szCs w:val="24"/>
        </w:rPr>
        <w:t xml:space="preserve"> “an institution that offers distance education to have processes through which the institution establishes that the student who registers in a distance education course or program is the same student who participates in and completes the program and receives the academic credit.”</w:t>
      </w:r>
    </w:p>
    <w:p w14:paraId="1D5060C2" w14:textId="0076ECD5" w:rsidR="00BD5A37" w:rsidRPr="00CB0008" w:rsidRDefault="00CB0008" w:rsidP="00BD5A37">
      <w:pPr>
        <w:rPr>
          <w:sz w:val="24"/>
          <w:szCs w:val="24"/>
        </w:rPr>
      </w:pPr>
      <w:r w:rsidRPr="00CB0008">
        <w:rPr>
          <w:sz w:val="24"/>
          <w:szCs w:val="24"/>
        </w:rPr>
        <w:t xml:space="preserve">Students must log into Canvas and </w:t>
      </w:r>
      <w:r w:rsidRPr="009C4864">
        <w:rPr>
          <w:b/>
          <w:sz w:val="24"/>
          <w:szCs w:val="24"/>
        </w:rPr>
        <w:t>participate</w:t>
      </w:r>
      <w:r w:rsidRPr="00CB0008">
        <w:rPr>
          <w:sz w:val="24"/>
          <w:szCs w:val="24"/>
        </w:rPr>
        <w:t xml:space="preserve"> in distance education courses regularly with their Canvas credentials.</w:t>
      </w:r>
      <w:r w:rsidR="00443DBB">
        <w:rPr>
          <w:sz w:val="24"/>
          <w:szCs w:val="24"/>
        </w:rPr>
        <w:t xml:space="preserve"> There needs to be evidence of academic engagement.</w:t>
      </w:r>
      <w:r w:rsidRPr="00CB0008">
        <w:rPr>
          <w:sz w:val="24"/>
          <w:szCs w:val="24"/>
        </w:rPr>
        <w:t xml:space="preserve"> </w:t>
      </w:r>
      <w:r w:rsidR="00B62110">
        <w:rPr>
          <w:sz w:val="24"/>
          <w:szCs w:val="24"/>
        </w:rPr>
        <w:t>As a result of these requirements, merely</w:t>
      </w:r>
      <w:r w:rsidRPr="00CB0008">
        <w:rPr>
          <w:sz w:val="24"/>
          <w:szCs w:val="24"/>
        </w:rPr>
        <w:t xml:space="preserve"> logging into Canvas is insufficient. Students must be actively participating in Canvas activities like discussions, quizzes, and assignments.</w:t>
      </w:r>
    </w:p>
    <w:p w14:paraId="5D41582B" w14:textId="394DEA9D" w:rsidR="00BD5A37" w:rsidRDefault="00BD5A37" w:rsidP="00BD5A37">
      <w:pPr>
        <w:rPr>
          <w:sz w:val="24"/>
          <w:szCs w:val="24"/>
        </w:rPr>
      </w:pPr>
      <w:r w:rsidRPr="00CB0008">
        <w:rPr>
          <w:sz w:val="24"/>
          <w:szCs w:val="24"/>
        </w:rPr>
        <w:t>To fulfill the requirements of the Higher Education Opportunity Act, it is vital to include participation policies specifying the level of participation that is expected in online courses, including drop policies. Canvas analytics can assist in evaluating the participation levels of student</w:t>
      </w:r>
      <w:r w:rsidR="00CB0008" w:rsidRPr="00CB0008">
        <w:rPr>
          <w:sz w:val="24"/>
          <w:szCs w:val="24"/>
        </w:rPr>
        <w:t>s as well as determining the last date of attendance if the student drops the course, or stops attending the course.</w:t>
      </w:r>
      <w:r w:rsidR="00382483">
        <w:rPr>
          <w:sz w:val="24"/>
          <w:szCs w:val="24"/>
        </w:rPr>
        <w:t xml:space="preserve"> Regular evaluation of student participation is important to prevent fraudulent enrollments.</w:t>
      </w:r>
    </w:p>
    <w:p w14:paraId="0DFEC95D" w14:textId="034F8247" w:rsidR="009C4864" w:rsidRDefault="009C4864" w:rsidP="009C4864">
      <w:pPr>
        <w:pStyle w:val="Heading2"/>
        <w:rPr>
          <w:rFonts w:ascii="Arial Rounded MT Bold" w:hAnsi="Arial Rounded MT Bold"/>
        </w:rPr>
      </w:pPr>
      <w:bookmarkStart w:id="36" w:name="_Toc197366665"/>
      <w:r>
        <w:rPr>
          <w:rFonts w:ascii="Arial Rounded MT Bold" w:hAnsi="Arial Rounded MT Bold"/>
        </w:rPr>
        <w:t>Last Date of Attendance</w:t>
      </w:r>
      <w:bookmarkEnd w:id="36"/>
    </w:p>
    <w:p w14:paraId="1C45952B" w14:textId="080BDBB5" w:rsidR="009C4864" w:rsidRDefault="00B62110" w:rsidP="009C4864">
      <w:pPr>
        <w:rPr>
          <w:sz w:val="24"/>
          <w:szCs w:val="24"/>
        </w:rPr>
      </w:pPr>
      <w:r>
        <w:rPr>
          <w:sz w:val="24"/>
          <w:szCs w:val="24"/>
        </w:rPr>
        <w:t>It is required to</w:t>
      </w:r>
      <w:r w:rsidR="009C4864">
        <w:rPr>
          <w:sz w:val="24"/>
          <w:szCs w:val="24"/>
        </w:rPr>
        <w:t xml:space="preserve"> identify the last date of attendance for students who withdrew, or were dropped, or failed the course</w:t>
      </w:r>
      <w:r>
        <w:rPr>
          <w:sz w:val="24"/>
          <w:szCs w:val="24"/>
        </w:rPr>
        <w:t>.</w:t>
      </w:r>
      <w:r w:rsidR="009C4864">
        <w:rPr>
          <w:sz w:val="24"/>
          <w:szCs w:val="24"/>
        </w:rPr>
        <w:t xml:space="preserve"> </w:t>
      </w:r>
      <w:r>
        <w:rPr>
          <w:sz w:val="24"/>
          <w:szCs w:val="24"/>
        </w:rPr>
        <w:t>T</w:t>
      </w:r>
      <w:r w:rsidR="009C4864">
        <w:rPr>
          <w:sz w:val="24"/>
          <w:szCs w:val="24"/>
        </w:rPr>
        <w:t>he last date of attendance is the last date</w:t>
      </w:r>
      <w:r>
        <w:rPr>
          <w:sz w:val="24"/>
          <w:szCs w:val="24"/>
        </w:rPr>
        <w:t xml:space="preserve"> of</w:t>
      </w:r>
      <w:r w:rsidR="009C4864">
        <w:rPr>
          <w:sz w:val="24"/>
          <w:szCs w:val="24"/>
        </w:rPr>
        <w:t xml:space="preserve"> </w:t>
      </w:r>
      <w:r w:rsidR="009C4864" w:rsidRPr="00B62110">
        <w:rPr>
          <w:b/>
          <w:sz w:val="24"/>
          <w:szCs w:val="24"/>
        </w:rPr>
        <w:t>academic engagement</w:t>
      </w:r>
      <w:r w:rsidR="009C4864">
        <w:rPr>
          <w:sz w:val="24"/>
          <w:szCs w:val="24"/>
        </w:rPr>
        <w:t xml:space="preserve">. This </w:t>
      </w:r>
      <w:r w:rsidR="009C4864">
        <w:rPr>
          <w:i/>
          <w:sz w:val="24"/>
          <w:szCs w:val="24"/>
        </w:rPr>
        <w:t>is not the last day the student logged into the course.</w:t>
      </w:r>
      <w:r w:rsidR="009C4864">
        <w:rPr>
          <w:sz w:val="24"/>
          <w:szCs w:val="24"/>
        </w:rPr>
        <w:t xml:space="preserve"> The last day of attendance was the last day that the student interacted with the course material through an assignment, quiz, discussion, zoom meeting, or a conversation (live or via messaging) with the instructor.</w:t>
      </w:r>
      <w:r>
        <w:rPr>
          <w:sz w:val="24"/>
          <w:szCs w:val="24"/>
        </w:rPr>
        <w:t xml:space="preserve"> The last date of academic engagement should be recorded as the last day of attendance.</w:t>
      </w:r>
    </w:p>
    <w:p w14:paraId="6AC2D1DB" w14:textId="009FCA93" w:rsidR="00E32824" w:rsidRDefault="00FD48EF" w:rsidP="00E32824">
      <w:pPr>
        <w:pStyle w:val="Heading1"/>
        <w:rPr>
          <w:rFonts w:ascii="Goudy Stout" w:hAnsi="Goudy Stout"/>
          <w:sz w:val="28"/>
          <w:szCs w:val="28"/>
        </w:rPr>
      </w:pPr>
      <w:bookmarkStart w:id="37" w:name="_Toc197366666"/>
      <w:r w:rsidRPr="00914184">
        <w:rPr>
          <w:rFonts w:ascii="Goudy Stout" w:hAnsi="Goudy Stout"/>
          <w:sz w:val="28"/>
          <w:szCs w:val="28"/>
        </w:rPr>
        <w:t>Self-</w:t>
      </w:r>
      <w:r w:rsidR="000C008E" w:rsidRPr="00914184">
        <w:rPr>
          <w:rFonts w:ascii="Goudy Stout" w:hAnsi="Goudy Stout"/>
          <w:sz w:val="28"/>
          <w:szCs w:val="28"/>
        </w:rPr>
        <w:t>analysis</w:t>
      </w:r>
      <w:r w:rsidRPr="00914184">
        <w:rPr>
          <w:rFonts w:ascii="Goudy Stout" w:hAnsi="Goudy Stout"/>
          <w:sz w:val="28"/>
          <w:szCs w:val="28"/>
        </w:rPr>
        <w:t xml:space="preserve"> checklist</w:t>
      </w:r>
      <w:bookmarkEnd w:id="37"/>
    </w:p>
    <w:p w14:paraId="24CF5050" w14:textId="2B05AF02" w:rsidR="00270F8B" w:rsidRDefault="00270F8B" w:rsidP="00270F8B">
      <w:pPr>
        <w:rPr>
          <w:sz w:val="24"/>
          <w:szCs w:val="24"/>
        </w:rPr>
      </w:pPr>
      <w:r>
        <w:rPr>
          <w:sz w:val="24"/>
          <w:szCs w:val="24"/>
        </w:rPr>
        <w:t>Th</w:t>
      </w:r>
      <w:r w:rsidR="000C008E">
        <w:rPr>
          <w:sz w:val="24"/>
          <w:szCs w:val="24"/>
        </w:rPr>
        <w:t>is</w:t>
      </w:r>
      <w:r>
        <w:rPr>
          <w:sz w:val="24"/>
          <w:szCs w:val="24"/>
        </w:rPr>
        <w:t xml:space="preserve"> checklist is meant to help instructors ensure that they are continuously meeting all of the requirements for teaching online. </w:t>
      </w:r>
    </w:p>
    <w:p w14:paraId="78F2A5CC" w14:textId="77777777" w:rsidR="00914151" w:rsidRPr="00373171" w:rsidRDefault="00914151" w:rsidP="00B62110">
      <w:pPr>
        <w:pStyle w:val="Heading2"/>
        <w:jc w:val="center"/>
        <w:rPr>
          <w:rFonts w:ascii="Arial Rounded MT Bold" w:hAnsi="Arial Rounded MT Bold"/>
        </w:rPr>
      </w:pPr>
      <w:bookmarkStart w:id="38" w:name="_Toc197366667"/>
      <w:r w:rsidRPr="00373171">
        <w:rPr>
          <w:rFonts w:ascii="Arial Rounded MT Bold" w:hAnsi="Arial Rounded MT Bold"/>
        </w:rPr>
        <w:t>Certification Checklist</w:t>
      </w:r>
      <w:bookmarkEnd w:id="38"/>
    </w:p>
    <w:p w14:paraId="0FCF7A66" w14:textId="6B1779CA" w:rsidR="00914151" w:rsidRPr="00373171" w:rsidRDefault="000C008E" w:rsidP="00914151">
      <w:pPr>
        <w:pStyle w:val="NormalWeb"/>
        <w:spacing w:before="0" w:beforeAutospacing="0" w:after="0" w:afterAutospacing="0"/>
        <w:rPr>
          <w:rFonts w:asciiTheme="minorHAnsi" w:hAnsiTheme="minorHAnsi" w:cstheme="minorHAnsi"/>
        </w:rPr>
      </w:pPr>
      <w:r>
        <w:rPr>
          <w:rFonts w:asciiTheme="minorHAnsi" w:hAnsiTheme="minorHAnsi" w:cstheme="minorHAnsi"/>
          <w:color w:val="000000"/>
        </w:rPr>
        <w:t>It is important and required to</w:t>
      </w:r>
      <w:r w:rsidR="00914151" w:rsidRPr="00373171">
        <w:rPr>
          <w:rFonts w:asciiTheme="minorHAnsi" w:hAnsiTheme="minorHAnsi" w:cstheme="minorHAnsi"/>
          <w:color w:val="000000"/>
        </w:rPr>
        <w:t xml:space="preserve"> meet each of the following standards while teaching a Distance Education course at Solano Community College:</w:t>
      </w:r>
    </w:p>
    <w:p w14:paraId="25975520" w14:textId="77777777" w:rsidR="00914151" w:rsidRPr="00F807BC" w:rsidRDefault="00914151" w:rsidP="006E1FD1">
      <w:pPr>
        <w:pStyle w:val="NormalWeb"/>
        <w:numPr>
          <w:ilvl w:val="0"/>
          <w:numId w:val="18"/>
        </w:numPr>
        <w:spacing w:before="0" w:beforeAutospacing="0" w:after="0" w:afterAutospacing="0"/>
        <w:textAlignment w:val="baseline"/>
        <w:rPr>
          <w:rFonts w:asciiTheme="minorHAnsi" w:hAnsiTheme="minorHAnsi" w:cstheme="minorHAnsi"/>
          <w:bCs/>
          <w:i/>
          <w:color w:val="000000"/>
        </w:rPr>
      </w:pPr>
      <w:r w:rsidRPr="00F807BC">
        <w:rPr>
          <w:rFonts w:asciiTheme="minorHAnsi" w:hAnsiTheme="minorHAnsi" w:cstheme="minorHAnsi"/>
          <w:bCs/>
          <w:i/>
          <w:color w:val="000000"/>
        </w:rPr>
        <w:t>Abide by the course outline of record and department guidelines.</w:t>
      </w:r>
    </w:p>
    <w:p w14:paraId="39A97DB3" w14:textId="6B384545" w:rsidR="00914151" w:rsidRPr="00373171" w:rsidRDefault="00914151" w:rsidP="00914151">
      <w:pPr>
        <w:pStyle w:val="NormalWeb"/>
        <w:spacing w:before="0" w:beforeAutospacing="0" w:after="0" w:afterAutospacing="0"/>
        <w:ind w:left="720"/>
        <w:rPr>
          <w:rFonts w:asciiTheme="minorHAnsi" w:hAnsiTheme="minorHAnsi" w:cstheme="minorHAnsi"/>
        </w:rPr>
      </w:pPr>
      <w:r w:rsidRPr="00373171">
        <w:rPr>
          <w:rFonts w:asciiTheme="minorHAnsi" w:hAnsiTheme="minorHAnsi" w:cstheme="minorHAnsi"/>
          <w:color w:val="000000"/>
        </w:rPr>
        <w:t xml:space="preserve">Guidelines include the course description, course </w:t>
      </w:r>
      <w:r w:rsidR="00F807BC">
        <w:rPr>
          <w:rFonts w:asciiTheme="minorHAnsi" w:hAnsiTheme="minorHAnsi" w:cstheme="minorHAnsi"/>
          <w:color w:val="000000"/>
        </w:rPr>
        <w:t>outline of record</w:t>
      </w:r>
      <w:r w:rsidRPr="00373171">
        <w:rPr>
          <w:rFonts w:asciiTheme="minorHAnsi" w:hAnsiTheme="minorHAnsi" w:cstheme="minorHAnsi"/>
          <w:color w:val="000000"/>
        </w:rPr>
        <w:t>, student learning outcomes, methods of instruction, required course materials, course assignments, and any specifications regarding how the course is, or is not, taught in an online format.</w:t>
      </w:r>
    </w:p>
    <w:p w14:paraId="36480409" w14:textId="77777777" w:rsidR="00914151" w:rsidRPr="00F807BC" w:rsidRDefault="00914151" w:rsidP="006E1FD1">
      <w:pPr>
        <w:pStyle w:val="NormalWeb"/>
        <w:numPr>
          <w:ilvl w:val="0"/>
          <w:numId w:val="19"/>
        </w:numPr>
        <w:spacing w:before="0" w:beforeAutospacing="0" w:after="0" w:afterAutospacing="0"/>
        <w:ind w:firstLine="360"/>
        <w:textAlignment w:val="baseline"/>
        <w:rPr>
          <w:rFonts w:asciiTheme="minorHAnsi" w:hAnsiTheme="minorHAnsi" w:cstheme="minorHAnsi"/>
          <w:bCs/>
          <w:i/>
          <w:color w:val="000000"/>
        </w:rPr>
      </w:pPr>
      <w:r w:rsidRPr="00F807BC">
        <w:rPr>
          <w:rFonts w:asciiTheme="minorHAnsi" w:hAnsiTheme="minorHAnsi" w:cstheme="minorHAnsi"/>
          <w:bCs/>
          <w:i/>
          <w:color w:val="000000"/>
        </w:rPr>
        <w:t>Ensure regular substantive interaction</w:t>
      </w:r>
    </w:p>
    <w:p w14:paraId="5C0FEC94" w14:textId="77777777" w:rsidR="00C45FA5" w:rsidRDefault="00914151" w:rsidP="00373171">
      <w:pPr>
        <w:pStyle w:val="NormalWeb"/>
        <w:spacing w:before="0" w:beforeAutospacing="0" w:after="0" w:afterAutospacing="0"/>
        <w:ind w:left="720"/>
        <w:rPr>
          <w:rFonts w:asciiTheme="minorHAnsi" w:hAnsiTheme="minorHAnsi" w:cstheme="minorHAnsi"/>
          <w:color w:val="000000"/>
        </w:rPr>
      </w:pPr>
      <w:r w:rsidRPr="00373171">
        <w:rPr>
          <w:rFonts w:asciiTheme="minorHAnsi" w:hAnsiTheme="minorHAnsi" w:cstheme="minorHAnsi"/>
          <w:color w:val="000000"/>
        </w:rPr>
        <w:t xml:space="preserve">Meeting RSI means that communication occurs frequently and on a regular basis. The method of interaction and its frequency </w:t>
      </w:r>
      <w:r w:rsidR="00093889">
        <w:rPr>
          <w:rFonts w:asciiTheme="minorHAnsi" w:hAnsiTheme="minorHAnsi" w:cstheme="minorHAnsi"/>
          <w:color w:val="000000"/>
        </w:rPr>
        <w:t>are</w:t>
      </w:r>
      <w:r w:rsidRPr="00373171">
        <w:rPr>
          <w:rFonts w:asciiTheme="minorHAnsi" w:hAnsiTheme="minorHAnsi" w:cstheme="minorHAnsi"/>
          <w:color w:val="000000"/>
        </w:rPr>
        <w:t xml:space="preserve"> clearly communicated to students so that they know when and how the interaction will occur. </w:t>
      </w:r>
    </w:p>
    <w:p w14:paraId="488CB881" w14:textId="5FDDFBE1" w:rsidR="00C45FA5" w:rsidRDefault="00C45FA5" w:rsidP="00C45FA5">
      <w:pPr>
        <w:pStyle w:val="NormalWeb"/>
        <w:numPr>
          <w:ilvl w:val="0"/>
          <w:numId w:val="42"/>
        </w:numPr>
        <w:spacing w:before="0" w:beforeAutospacing="0" w:after="0" w:afterAutospacing="0"/>
        <w:rPr>
          <w:rFonts w:asciiTheme="minorHAnsi" w:hAnsiTheme="minorHAnsi" w:cstheme="minorHAnsi"/>
          <w:color w:val="000000"/>
        </w:rPr>
      </w:pPr>
      <w:r>
        <w:rPr>
          <w:rFonts w:asciiTheme="minorHAnsi" w:hAnsiTheme="minorHAnsi" w:cstheme="minorHAnsi"/>
          <w:color w:val="000000"/>
        </w:rPr>
        <w:t>How and when interaction between the instructor and students is clearly stated in the syllabus, or somewhere else where it is easily located.</w:t>
      </w:r>
    </w:p>
    <w:p w14:paraId="538E1247" w14:textId="7EC9F42C" w:rsidR="00373171" w:rsidRDefault="00914151" w:rsidP="00373171">
      <w:pPr>
        <w:pStyle w:val="NormalWeb"/>
        <w:spacing w:before="0" w:beforeAutospacing="0" w:after="0" w:afterAutospacing="0"/>
        <w:ind w:left="720"/>
        <w:rPr>
          <w:rFonts w:asciiTheme="minorHAnsi" w:hAnsiTheme="minorHAnsi" w:cstheme="minorHAnsi"/>
          <w:color w:val="000000"/>
        </w:rPr>
      </w:pPr>
      <w:r w:rsidRPr="00373171">
        <w:rPr>
          <w:rFonts w:asciiTheme="minorHAnsi" w:hAnsiTheme="minorHAnsi" w:cstheme="minorHAnsi"/>
          <w:color w:val="000000"/>
        </w:rPr>
        <w:t xml:space="preserve">According to Solano College’s RSI policy at least </w:t>
      </w:r>
      <w:r w:rsidRPr="00374142">
        <w:rPr>
          <w:rFonts w:asciiTheme="minorHAnsi" w:hAnsiTheme="minorHAnsi" w:cstheme="minorHAnsi"/>
          <w:b/>
          <w:color w:val="000000"/>
        </w:rPr>
        <w:t>two of the following</w:t>
      </w:r>
      <w:r w:rsidR="00C45FA5" w:rsidRPr="00374142">
        <w:rPr>
          <w:rFonts w:asciiTheme="minorHAnsi" w:hAnsiTheme="minorHAnsi" w:cstheme="minorHAnsi"/>
          <w:b/>
          <w:color w:val="000000"/>
        </w:rPr>
        <w:t xml:space="preserve"> types of interaction</w:t>
      </w:r>
      <w:r w:rsidRPr="00373171">
        <w:rPr>
          <w:rFonts w:asciiTheme="minorHAnsi" w:hAnsiTheme="minorHAnsi" w:cstheme="minorHAnsi"/>
          <w:color w:val="000000"/>
        </w:rPr>
        <w:t xml:space="preserve"> must be </w:t>
      </w:r>
      <w:r w:rsidR="00C45FA5">
        <w:rPr>
          <w:rFonts w:asciiTheme="minorHAnsi" w:hAnsiTheme="minorHAnsi" w:cstheme="minorHAnsi"/>
          <w:color w:val="000000"/>
        </w:rPr>
        <w:t>reflected</w:t>
      </w:r>
      <w:r w:rsidRPr="00373171">
        <w:rPr>
          <w:rFonts w:asciiTheme="minorHAnsi" w:hAnsiTheme="minorHAnsi" w:cstheme="minorHAnsi"/>
          <w:color w:val="000000"/>
        </w:rPr>
        <w:t xml:space="preserve"> in the course.</w:t>
      </w:r>
      <w:r w:rsidR="00C45FA5">
        <w:rPr>
          <w:rFonts w:asciiTheme="minorHAnsi" w:hAnsiTheme="minorHAnsi" w:cstheme="minorHAnsi"/>
          <w:color w:val="000000"/>
        </w:rPr>
        <w:t xml:space="preserve"> The possible types of interaction are listed </w:t>
      </w:r>
      <w:r w:rsidR="00914184">
        <w:rPr>
          <w:rFonts w:asciiTheme="minorHAnsi" w:hAnsiTheme="minorHAnsi" w:cstheme="minorHAnsi"/>
          <w:color w:val="000000"/>
        </w:rPr>
        <w:t xml:space="preserve">in bold </w:t>
      </w:r>
      <w:r w:rsidR="00C45FA5">
        <w:rPr>
          <w:rFonts w:asciiTheme="minorHAnsi" w:hAnsiTheme="minorHAnsi" w:cstheme="minorHAnsi"/>
          <w:color w:val="000000"/>
        </w:rPr>
        <w:t>with examples.</w:t>
      </w:r>
    </w:p>
    <w:p w14:paraId="0B881584" w14:textId="46A1C18B" w:rsidR="00373171" w:rsidRPr="00914184" w:rsidRDefault="00373171" w:rsidP="006E1FD1">
      <w:pPr>
        <w:pStyle w:val="NormalWeb"/>
        <w:numPr>
          <w:ilvl w:val="2"/>
          <w:numId w:val="28"/>
        </w:numPr>
        <w:spacing w:before="0" w:beforeAutospacing="0" w:after="0" w:afterAutospacing="0"/>
        <w:ind w:left="1440"/>
        <w:rPr>
          <w:rFonts w:asciiTheme="minorHAnsi" w:hAnsiTheme="minorHAnsi" w:cstheme="minorHAnsi"/>
          <w:b/>
          <w:color w:val="000000"/>
        </w:rPr>
      </w:pPr>
      <w:r w:rsidRPr="00914184">
        <w:rPr>
          <w:rFonts w:asciiTheme="minorHAnsi" w:hAnsiTheme="minorHAnsi" w:cstheme="minorHAnsi"/>
          <w:b/>
          <w:color w:val="000000"/>
        </w:rPr>
        <w:t>Direct instruction</w:t>
      </w:r>
    </w:p>
    <w:p w14:paraId="468AD78C" w14:textId="1422BBAB" w:rsidR="007138DF" w:rsidRDefault="00914184" w:rsidP="006E1FD1">
      <w:pPr>
        <w:pStyle w:val="NormalWeb"/>
        <w:numPr>
          <w:ilvl w:val="3"/>
          <w:numId w:val="28"/>
        </w:numPr>
        <w:spacing w:before="0" w:beforeAutospacing="0" w:after="0" w:afterAutospacing="0"/>
        <w:ind w:left="1800"/>
        <w:rPr>
          <w:rFonts w:asciiTheme="minorHAnsi" w:hAnsiTheme="minorHAnsi" w:cstheme="minorHAnsi"/>
          <w:color w:val="000000"/>
        </w:rPr>
      </w:pPr>
      <w:r>
        <w:rPr>
          <w:rFonts w:asciiTheme="minorHAnsi" w:hAnsiTheme="minorHAnsi" w:cstheme="minorHAnsi"/>
          <w:color w:val="000000"/>
        </w:rPr>
        <w:t>Synchronous i</w:t>
      </w:r>
      <w:r w:rsidR="00C45FA5">
        <w:rPr>
          <w:rFonts w:asciiTheme="minorHAnsi" w:hAnsiTheme="minorHAnsi" w:cstheme="minorHAnsi"/>
          <w:color w:val="000000"/>
        </w:rPr>
        <w:t xml:space="preserve">nstruction </w:t>
      </w:r>
      <w:r w:rsidR="00A700F0">
        <w:rPr>
          <w:rFonts w:asciiTheme="minorHAnsi" w:hAnsiTheme="minorHAnsi" w:cstheme="minorHAnsi"/>
          <w:color w:val="000000"/>
        </w:rPr>
        <w:t>opportunities</w:t>
      </w:r>
    </w:p>
    <w:p w14:paraId="1CF64A8F" w14:textId="77777777" w:rsidR="007138DF" w:rsidRPr="00914184" w:rsidRDefault="00373171" w:rsidP="006E1FD1">
      <w:pPr>
        <w:pStyle w:val="NormalWeb"/>
        <w:numPr>
          <w:ilvl w:val="2"/>
          <w:numId w:val="28"/>
        </w:numPr>
        <w:spacing w:before="0" w:beforeAutospacing="0" w:after="0" w:afterAutospacing="0"/>
        <w:ind w:left="1440"/>
        <w:rPr>
          <w:rFonts w:asciiTheme="minorHAnsi" w:hAnsiTheme="minorHAnsi" w:cstheme="minorHAnsi"/>
          <w:b/>
          <w:color w:val="000000"/>
        </w:rPr>
      </w:pPr>
      <w:r w:rsidRPr="00914184">
        <w:rPr>
          <w:rFonts w:asciiTheme="minorHAnsi" w:hAnsiTheme="minorHAnsi" w:cstheme="minorHAnsi"/>
          <w:b/>
          <w:color w:val="000000"/>
        </w:rPr>
        <w:t>Facilitated discussions</w:t>
      </w:r>
    </w:p>
    <w:p w14:paraId="6F45DE0F" w14:textId="6A8F59BD" w:rsidR="007138DF" w:rsidRDefault="00373171" w:rsidP="006E1FD1">
      <w:pPr>
        <w:pStyle w:val="NormalWeb"/>
        <w:numPr>
          <w:ilvl w:val="3"/>
          <w:numId w:val="28"/>
        </w:numPr>
        <w:spacing w:before="0" w:beforeAutospacing="0" w:after="0" w:afterAutospacing="0"/>
        <w:ind w:left="1800"/>
        <w:rPr>
          <w:rFonts w:asciiTheme="minorHAnsi" w:hAnsiTheme="minorHAnsi" w:cstheme="minorHAnsi"/>
          <w:color w:val="000000"/>
        </w:rPr>
      </w:pPr>
      <w:r w:rsidRPr="007138DF">
        <w:rPr>
          <w:rFonts w:asciiTheme="minorHAnsi" w:hAnsiTheme="minorHAnsi" w:cstheme="minorHAnsi"/>
          <w:color w:val="000000"/>
        </w:rPr>
        <w:t>Responding to student</w:t>
      </w:r>
      <w:r w:rsidR="00093889">
        <w:rPr>
          <w:rFonts w:asciiTheme="minorHAnsi" w:hAnsiTheme="minorHAnsi" w:cstheme="minorHAnsi"/>
          <w:color w:val="000000"/>
        </w:rPr>
        <w:t>s</w:t>
      </w:r>
      <w:r w:rsidRPr="007138DF">
        <w:rPr>
          <w:rFonts w:asciiTheme="minorHAnsi" w:hAnsiTheme="minorHAnsi" w:cstheme="minorHAnsi"/>
          <w:color w:val="000000"/>
        </w:rPr>
        <w:t xml:space="preserve"> throughout the discussion with explanations, nudges, questions</w:t>
      </w:r>
    </w:p>
    <w:p w14:paraId="7F22617C" w14:textId="77777777" w:rsidR="007138DF" w:rsidRDefault="00373171" w:rsidP="006E1FD1">
      <w:pPr>
        <w:pStyle w:val="NormalWeb"/>
        <w:numPr>
          <w:ilvl w:val="3"/>
          <w:numId w:val="28"/>
        </w:numPr>
        <w:spacing w:before="0" w:beforeAutospacing="0" w:after="0" w:afterAutospacing="0"/>
        <w:ind w:left="1800"/>
        <w:rPr>
          <w:rFonts w:asciiTheme="minorHAnsi" w:hAnsiTheme="minorHAnsi" w:cstheme="minorHAnsi"/>
          <w:color w:val="000000"/>
        </w:rPr>
      </w:pPr>
      <w:r w:rsidRPr="007138DF">
        <w:rPr>
          <w:rFonts w:asciiTheme="minorHAnsi" w:hAnsiTheme="minorHAnsi" w:cstheme="minorHAnsi"/>
          <w:color w:val="000000"/>
        </w:rPr>
        <w:t>Summarizing students’ responses and clarifying content</w:t>
      </w:r>
    </w:p>
    <w:p w14:paraId="2E5839AA" w14:textId="2B4ADFF7" w:rsidR="00373171" w:rsidRDefault="00373171" w:rsidP="006E1FD1">
      <w:pPr>
        <w:pStyle w:val="NormalWeb"/>
        <w:numPr>
          <w:ilvl w:val="3"/>
          <w:numId w:val="28"/>
        </w:numPr>
        <w:spacing w:before="0" w:beforeAutospacing="0" w:after="0" w:afterAutospacing="0"/>
        <w:ind w:left="1800"/>
        <w:rPr>
          <w:rFonts w:asciiTheme="minorHAnsi" w:hAnsiTheme="minorHAnsi" w:cstheme="minorHAnsi"/>
          <w:color w:val="000000"/>
        </w:rPr>
      </w:pPr>
      <w:r w:rsidRPr="007138DF">
        <w:rPr>
          <w:rFonts w:asciiTheme="minorHAnsi" w:hAnsiTheme="minorHAnsi" w:cstheme="minorHAnsi"/>
          <w:color w:val="000000"/>
        </w:rPr>
        <w:t>Explaining content throughout the discussion</w:t>
      </w:r>
    </w:p>
    <w:p w14:paraId="727ECA77" w14:textId="4E589513" w:rsidR="00C45FA5" w:rsidRPr="001A3AAB" w:rsidRDefault="00C45FA5" w:rsidP="006E1FD1">
      <w:pPr>
        <w:pStyle w:val="NormalWeb"/>
        <w:numPr>
          <w:ilvl w:val="3"/>
          <w:numId w:val="28"/>
        </w:numPr>
        <w:spacing w:before="0" w:beforeAutospacing="0" w:after="0" w:afterAutospacing="0"/>
        <w:ind w:left="1800"/>
        <w:rPr>
          <w:rFonts w:asciiTheme="minorHAnsi" w:hAnsiTheme="minorHAnsi" w:cstheme="minorHAnsi"/>
          <w:color w:val="000000"/>
        </w:rPr>
      </w:pPr>
      <w:r w:rsidRPr="001A3AAB">
        <w:rPr>
          <w:rFonts w:asciiTheme="minorHAnsi" w:hAnsiTheme="minorHAnsi" w:cstheme="minorHAnsi"/>
          <w:color w:val="000000"/>
        </w:rPr>
        <w:t>Recorded lecture videos with facilitated discussions</w:t>
      </w:r>
    </w:p>
    <w:p w14:paraId="1CB30D8E" w14:textId="6502C07D" w:rsidR="007138DF" w:rsidRPr="00914184" w:rsidRDefault="00373171" w:rsidP="006E1FD1">
      <w:pPr>
        <w:pStyle w:val="NormalWeb"/>
        <w:numPr>
          <w:ilvl w:val="2"/>
          <w:numId w:val="28"/>
        </w:numPr>
        <w:spacing w:before="0" w:beforeAutospacing="0" w:after="0" w:afterAutospacing="0"/>
        <w:ind w:left="1440"/>
        <w:rPr>
          <w:rFonts w:asciiTheme="minorHAnsi" w:hAnsiTheme="minorHAnsi" w:cstheme="minorHAnsi"/>
          <w:b/>
          <w:color w:val="000000"/>
        </w:rPr>
      </w:pPr>
      <w:r w:rsidRPr="00914184">
        <w:rPr>
          <w:rFonts w:asciiTheme="minorHAnsi" w:hAnsiTheme="minorHAnsi" w:cstheme="minorHAnsi"/>
          <w:b/>
          <w:color w:val="000000"/>
        </w:rPr>
        <w:t>Feedback on assessments</w:t>
      </w:r>
    </w:p>
    <w:p w14:paraId="359F71B9" w14:textId="07D98B8B" w:rsidR="007138DF" w:rsidRPr="007138DF" w:rsidRDefault="007138DF" w:rsidP="006E1FD1">
      <w:pPr>
        <w:pStyle w:val="NormalWeb"/>
        <w:numPr>
          <w:ilvl w:val="3"/>
          <w:numId w:val="28"/>
        </w:numPr>
        <w:spacing w:before="0" w:beforeAutospacing="0" w:after="0" w:afterAutospacing="0"/>
        <w:ind w:left="1800"/>
        <w:rPr>
          <w:rFonts w:asciiTheme="minorHAnsi" w:hAnsiTheme="minorHAnsi" w:cstheme="minorHAnsi"/>
          <w:color w:val="000000"/>
        </w:rPr>
      </w:pPr>
      <w:r>
        <w:rPr>
          <w:rFonts w:asciiTheme="minorHAnsi" w:hAnsiTheme="minorHAnsi" w:cstheme="minorHAnsi"/>
          <w:i/>
          <w:color w:val="000000"/>
        </w:rPr>
        <w:t>“Good work” and a grade are insufficient</w:t>
      </w:r>
    </w:p>
    <w:p w14:paraId="3FCAF643" w14:textId="174A372A" w:rsidR="007138DF" w:rsidRDefault="007138DF" w:rsidP="006E1FD1">
      <w:pPr>
        <w:pStyle w:val="NormalWeb"/>
        <w:numPr>
          <w:ilvl w:val="3"/>
          <w:numId w:val="28"/>
        </w:numPr>
        <w:spacing w:before="0" w:beforeAutospacing="0" w:after="0" w:afterAutospacing="0"/>
        <w:ind w:left="1800"/>
        <w:rPr>
          <w:rFonts w:asciiTheme="minorHAnsi" w:hAnsiTheme="minorHAnsi" w:cstheme="minorHAnsi"/>
          <w:color w:val="000000"/>
        </w:rPr>
      </w:pPr>
      <w:r>
        <w:rPr>
          <w:rFonts w:asciiTheme="minorHAnsi" w:hAnsiTheme="minorHAnsi" w:cstheme="minorHAnsi"/>
          <w:color w:val="000000"/>
        </w:rPr>
        <w:t>Auto explanations are insufficient</w:t>
      </w:r>
    </w:p>
    <w:p w14:paraId="15331383" w14:textId="4EA0705C" w:rsidR="007138DF" w:rsidRDefault="007138DF" w:rsidP="006E1FD1">
      <w:pPr>
        <w:pStyle w:val="NormalWeb"/>
        <w:numPr>
          <w:ilvl w:val="3"/>
          <w:numId w:val="28"/>
        </w:numPr>
        <w:spacing w:before="0" w:beforeAutospacing="0" w:after="0" w:afterAutospacing="0"/>
        <w:ind w:left="1800"/>
        <w:rPr>
          <w:rFonts w:asciiTheme="minorHAnsi" w:hAnsiTheme="minorHAnsi" w:cstheme="minorHAnsi"/>
          <w:color w:val="000000"/>
        </w:rPr>
      </w:pPr>
      <w:r>
        <w:rPr>
          <w:rFonts w:asciiTheme="minorHAnsi" w:hAnsiTheme="minorHAnsi" w:cstheme="minorHAnsi"/>
          <w:color w:val="000000"/>
        </w:rPr>
        <w:t>Rubrics with personalize</w:t>
      </w:r>
      <w:r w:rsidR="00093889">
        <w:rPr>
          <w:rFonts w:asciiTheme="minorHAnsi" w:hAnsiTheme="minorHAnsi" w:cstheme="minorHAnsi"/>
          <w:color w:val="000000"/>
        </w:rPr>
        <w:t>d</w:t>
      </w:r>
      <w:r>
        <w:rPr>
          <w:rFonts w:asciiTheme="minorHAnsi" w:hAnsiTheme="minorHAnsi" w:cstheme="minorHAnsi"/>
          <w:color w:val="000000"/>
        </w:rPr>
        <w:t xml:space="preserve"> comments</w:t>
      </w:r>
      <w:r w:rsidR="00326388">
        <w:rPr>
          <w:rFonts w:asciiTheme="minorHAnsi" w:hAnsiTheme="minorHAnsi" w:cstheme="minorHAnsi"/>
          <w:color w:val="000000"/>
        </w:rPr>
        <w:t xml:space="preserve"> (written, audio, or video</w:t>
      </w:r>
      <w:r w:rsidR="00914184">
        <w:rPr>
          <w:rFonts w:asciiTheme="minorHAnsi" w:hAnsiTheme="minorHAnsi" w:cstheme="minorHAnsi"/>
          <w:color w:val="000000"/>
        </w:rPr>
        <w:t>)</w:t>
      </w:r>
    </w:p>
    <w:p w14:paraId="1F73F0B9" w14:textId="7858D6F8" w:rsidR="007138DF" w:rsidRDefault="007138DF" w:rsidP="006E1FD1">
      <w:pPr>
        <w:pStyle w:val="NormalWeb"/>
        <w:numPr>
          <w:ilvl w:val="3"/>
          <w:numId w:val="28"/>
        </w:numPr>
        <w:spacing w:before="0" w:beforeAutospacing="0" w:after="0" w:afterAutospacing="0"/>
        <w:ind w:left="1800"/>
        <w:rPr>
          <w:rFonts w:asciiTheme="minorHAnsi" w:hAnsiTheme="minorHAnsi" w:cstheme="minorHAnsi"/>
          <w:color w:val="000000"/>
        </w:rPr>
      </w:pPr>
      <w:r>
        <w:rPr>
          <w:rFonts w:asciiTheme="minorHAnsi" w:hAnsiTheme="minorHAnsi" w:cstheme="minorHAnsi"/>
          <w:color w:val="000000"/>
        </w:rPr>
        <w:t>Annotated comments on assessments</w:t>
      </w:r>
    </w:p>
    <w:p w14:paraId="1F5248A7" w14:textId="2ACF97DE" w:rsidR="007138DF" w:rsidRDefault="007138DF" w:rsidP="006E1FD1">
      <w:pPr>
        <w:pStyle w:val="NormalWeb"/>
        <w:numPr>
          <w:ilvl w:val="3"/>
          <w:numId w:val="28"/>
        </w:numPr>
        <w:spacing w:before="0" w:beforeAutospacing="0" w:after="0" w:afterAutospacing="0"/>
        <w:ind w:left="1800"/>
        <w:rPr>
          <w:rFonts w:asciiTheme="minorHAnsi" w:hAnsiTheme="minorHAnsi" w:cstheme="minorHAnsi"/>
          <w:color w:val="000000"/>
        </w:rPr>
      </w:pPr>
      <w:r>
        <w:rPr>
          <w:rFonts w:asciiTheme="minorHAnsi" w:hAnsiTheme="minorHAnsi" w:cstheme="minorHAnsi"/>
          <w:color w:val="000000"/>
        </w:rPr>
        <w:t>Feedback is meaningful whether the student is doing well, or in need of improvement</w:t>
      </w:r>
    </w:p>
    <w:p w14:paraId="7901DC43" w14:textId="61C90C93" w:rsidR="00326388" w:rsidRDefault="00326388" w:rsidP="006E1FD1">
      <w:pPr>
        <w:pStyle w:val="NormalWeb"/>
        <w:numPr>
          <w:ilvl w:val="3"/>
          <w:numId w:val="28"/>
        </w:numPr>
        <w:spacing w:before="0" w:beforeAutospacing="0" w:after="0" w:afterAutospacing="0"/>
        <w:ind w:left="1800"/>
        <w:rPr>
          <w:rFonts w:asciiTheme="minorHAnsi" w:hAnsiTheme="minorHAnsi" w:cstheme="minorHAnsi"/>
          <w:color w:val="000000"/>
        </w:rPr>
      </w:pPr>
      <w:r>
        <w:rPr>
          <w:rFonts w:asciiTheme="minorHAnsi" w:hAnsiTheme="minorHAnsi" w:cstheme="minorHAnsi"/>
          <w:color w:val="000000"/>
        </w:rPr>
        <w:t>Scaffolded assignments with instructor feedback</w:t>
      </w:r>
      <w:r w:rsidR="00914184">
        <w:rPr>
          <w:rFonts w:asciiTheme="minorHAnsi" w:hAnsiTheme="minorHAnsi" w:cstheme="minorHAnsi"/>
          <w:color w:val="000000"/>
        </w:rPr>
        <w:t xml:space="preserve"> throughout the process</w:t>
      </w:r>
    </w:p>
    <w:p w14:paraId="5CF7E4A5" w14:textId="4059F053" w:rsidR="00326388" w:rsidRPr="007138DF" w:rsidRDefault="00326388" w:rsidP="006E1FD1">
      <w:pPr>
        <w:pStyle w:val="NormalWeb"/>
        <w:numPr>
          <w:ilvl w:val="3"/>
          <w:numId w:val="28"/>
        </w:numPr>
        <w:spacing w:before="0" w:beforeAutospacing="0" w:after="0" w:afterAutospacing="0"/>
        <w:ind w:left="1800"/>
        <w:rPr>
          <w:rFonts w:asciiTheme="minorHAnsi" w:hAnsiTheme="minorHAnsi" w:cstheme="minorHAnsi"/>
          <w:color w:val="000000"/>
        </w:rPr>
      </w:pPr>
      <w:r>
        <w:rPr>
          <w:rFonts w:asciiTheme="minorHAnsi" w:hAnsiTheme="minorHAnsi" w:cstheme="minorHAnsi"/>
          <w:color w:val="000000"/>
        </w:rPr>
        <w:t>Instructor feedback on quizzes</w:t>
      </w:r>
    </w:p>
    <w:p w14:paraId="7BC4B6D2" w14:textId="4A4159DD" w:rsidR="00373171" w:rsidRPr="00914184" w:rsidRDefault="00373171" w:rsidP="006E1FD1">
      <w:pPr>
        <w:pStyle w:val="NormalWeb"/>
        <w:numPr>
          <w:ilvl w:val="2"/>
          <w:numId w:val="28"/>
        </w:numPr>
        <w:spacing w:before="0" w:beforeAutospacing="0" w:after="0" w:afterAutospacing="0"/>
        <w:ind w:left="1440"/>
        <w:rPr>
          <w:rFonts w:asciiTheme="minorHAnsi" w:hAnsiTheme="minorHAnsi" w:cstheme="minorHAnsi"/>
          <w:b/>
          <w:color w:val="000000"/>
        </w:rPr>
      </w:pPr>
      <w:r w:rsidRPr="00914184">
        <w:rPr>
          <w:rFonts w:asciiTheme="minorHAnsi" w:hAnsiTheme="minorHAnsi" w:cstheme="minorHAnsi"/>
          <w:b/>
          <w:color w:val="000000"/>
        </w:rPr>
        <w:t>Providing</w:t>
      </w:r>
      <w:r w:rsidR="007138DF" w:rsidRPr="00914184">
        <w:rPr>
          <w:rFonts w:asciiTheme="minorHAnsi" w:hAnsiTheme="minorHAnsi" w:cstheme="minorHAnsi"/>
          <w:b/>
          <w:color w:val="000000"/>
        </w:rPr>
        <w:t xml:space="preserve"> information about</w:t>
      </w:r>
      <w:r w:rsidRPr="00914184">
        <w:rPr>
          <w:rFonts w:asciiTheme="minorHAnsi" w:hAnsiTheme="minorHAnsi" w:cstheme="minorHAnsi"/>
          <w:b/>
          <w:color w:val="000000"/>
        </w:rPr>
        <w:t xml:space="preserve"> content</w:t>
      </w:r>
    </w:p>
    <w:p w14:paraId="48214B67" w14:textId="1D86A53A" w:rsidR="007138DF" w:rsidRDefault="007138DF" w:rsidP="006E1FD1">
      <w:pPr>
        <w:pStyle w:val="NormalWeb"/>
        <w:numPr>
          <w:ilvl w:val="3"/>
          <w:numId w:val="28"/>
        </w:numPr>
        <w:spacing w:before="0" w:beforeAutospacing="0" w:after="0" w:afterAutospacing="0"/>
        <w:ind w:left="1800"/>
        <w:rPr>
          <w:rFonts w:asciiTheme="minorHAnsi" w:hAnsiTheme="minorHAnsi" w:cstheme="minorHAnsi"/>
          <w:color w:val="000000"/>
        </w:rPr>
      </w:pPr>
      <w:r>
        <w:rPr>
          <w:rFonts w:asciiTheme="minorHAnsi" w:hAnsiTheme="minorHAnsi" w:cstheme="minorHAnsi"/>
          <w:color w:val="000000"/>
        </w:rPr>
        <w:t>Posting announcements about content</w:t>
      </w:r>
      <w:r w:rsidR="00326388">
        <w:rPr>
          <w:rFonts w:asciiTheme="minorHAnsi" w:hAnsiTheme="minorHAnsi" w:cstheme="minorHAnsi"/>
          <w:color w:val="000000"/>
        </w:rPr>
        <w:t xml:space="preserve"> with option for students to reply</w:t>
      </w:r>
    </w:p>
    <w:p w14:paraId="2AFEF8C7" w14:textId="3DB29783" w:rsidR="007138DF" w:rsidRDefault="007138DF" w:rsidP="006E1FD1">
      <w:pPr>
        <w:pStyle w:val="NormalWeb"/>
        <w:numPr>
          <w:ilvl w:val="3"/>
          <w:numId w:val="28"/>
        </w:numPr>
        <w:spacing w:before="0" w:beforeAutospacing="0" w:after="0" w:afterAutospacing="0"/>
        <w:ind w:left="1800"/>
        <w:rPr>
          <w:rFonts w:asciiTheme="minorHAnsi" w:hAnsiTheme="minorHAnsi" w:cstheme="minorHAnsi"/>
          <w:color w:val="000000"/>
        </w:rPr>
      </w:pPr>
      <w:r>
        <w:rPr>
          <w:rFonts w:asciiTheme="minorHAnsi" w:hAnsiTheme="minorHAnsi" w:cstheme="minorHAnsi"/>
          <w:color w:val="000000"/>
        </w:rPr>
        <w:t>Responding to student emails about content</w:t>
      </w:r>
    </w:p>
    <w:p w14:paraId="076B4EF1" w14:textId="517D7324" w:rsidR="007138DF" w:rsidRDefault="007138DF" w:rsidP="006E1FD1">
      <w:pPr>
        <w:pStyle w:val="NormalWeb"/>
        <w:numPr>
          <w:ilvl w:val="3"/>
          <w:numId w:val="28"/>
        </w:numPr>
        <w:spacing w:before="0" w:beforeAutospacing="0" w:after="0" w:afterAutospacing="0"/>
        <w:ind w:left="1800"/>
        <w:rPr>
          <w:rFonts w:asciiTheme="minorHAnsi" w:hAnsiTheme="minorHAnsi" w:cstheme="minorHAnsi"/>
          <w:color w:val="000000"/>
        </w:rPr>
      </w:pPr>
      <w:r>
        <w:rPr>
          <w:rFonts w:asciiTheme="minorHAnsi" w:hAnsiTheme="minorHAnsi" w:cstheme="minorHAnsi"/>
          <w:color w:val="000000"/>
        </w:rPr>
        <w:t>Responding to Q &amp; A discussions</w:t>
      </w:r>
    </w:p>
    <w:p w14:paraId="22DB03AE" w14:textId="6993A9C8" w:rsidR="00373171" w:rsidRPr="00914184" w:rsidRDefault="00373171" w:rsidP="006E1FD1">
      <w:pPr>
        <w:pStyle w:val="NormalWeb"/>
        <w:numPr>
          <w:ilvl w:val="2"/>
          <w:numId w:val="28"/>
        </w:numPr>
        <w:spacing w:before="0" w:beforeAutospacing="0" w:after="0" w:afterAutospacing="0"/>
        <w:ind w:left="1440"/>
        <w:rPr>
          <w:rFonts w:asciiTheme="minorHAnsi" w:hAnsiTheme="minorHAnsi" w:cstheme="minorHAnsi"/>
          <w:b/>
          <w:color w:val="000000"/>
        </w:rPr>
      </w:pPr>
      <w:r w:rsidRPr="00914184">
        <w:rPr>
          <w:rFonts w:asciiTheme="minorHAnsi" w:hAnsiTheme="minorHAnsi" w:cstheme="minorHAnsi"/>
          <w:b/>
          <w:color w:val="000000"/>
        </w:rPr>
        <w:t>Other institutionally approved activities or applications</w:t>
      </w:r>
    </w:p>
    <w:p w14:paraId="60E54D26" w14:textId="074B217A" w:rsidR="00326388" w:rsidRPr="00374142" w:rsidRDefault="00374142" w:rsidP="00374142">
      <w:pPr>
        <w:pStyle w:val="NormalWeb"/>
        <w:spacing w:before="0" w:beforeAutospacing="0" w:after="0" w:afterAutospacing="0"/>
        <w:ind w:left="720"/>
        <w:textAlignment w:val="baseline"/>
        <w:rPr>
          <w:rFonts w:asciiTheme="minorHAnsi" w:hAnsiTheme="minorHAnsi" w:cstheme="minorHAnsi"/>
          <w:bCs/>
          <w:i/>
          <w:color w:val="000000"/>
        </w:rPr>
      </w:pPr>
      <w:r w:rsidRPr="00A15A18">
        <w:rPr>
          <w:rFonts w:asciiTheme="minorHAnsi" w:hAnsiTheme="minorHAnsi" w:cstheme="minorHAnsi"/>
          <w:bCs/>
          <w:i/>
          <w:color w:val="000000"/>
        </w:rPr>
        <w:t>Closely monitor students’ engagement online and their success, participating in regular substantive interaction with students</w:t>
      </w:r>
      <w:r>
        <w:rPr>
          <w:rFonts w:asciiTheme="minorHAnsi" w:hAnsiTheme="minorHAnsi" w:cstheme="minorHAnsi"/>
          <w:bCs/>
          <w:i/>
          <w:color w:val="000000"/>
        </w:rPr>
        <w:t xml:space="preserve"> especially those</w:t>
      </w:r>
      <w:r w:rsidRPr="00A15A18">
        <w:rPr>
          <w:rFonts w:asciiTheme="minorHAnsi" w:hAnsiTheme="minorHAnsi" w:cstheme="minorHAnsi"/>
          <w:bCs/>
          <w:i/>
          <w:color w:val="000000"/>
        </w:rPr>
        <w:t xml:space="preserve"> who are in danger of failing due to low grades</w:t>
      </w:r>
      <w:r>
        <w:rPr>
          <w:rFonts w:asciiTheme="minorHAnsi" w:hAnsiTheme="minorHAnsi" w:cstheme="minorHAnsi"/>
          <w:bCs/>
          <w:i/>
          <w:color w:val="000000"/>
        </w:rPr>
        <w:t>,</w:t>
      </w:r>
      <w:r w:rsidRPr="00A15A18">
        <w:rPr>
          <w:rFonts w:asciiTheme="minorHAnsi" w:hAnsiTheme="minorHAnsi" w:cstheme="minorHAnsi"/>
          <w:bCs/>
          <w:i/>
          <w:color w:val="000000"/>
        </w:rPr>
        <w:t xml:space="preserve"> or lack of engagement. </w:t>
      </w:r>
      <w:r w:rsidR="00326388" w:rsidRPr="00374142">
        <w:rPr>
          <w:rFonts w:asciiTheme="minorHAnsi" w:hAnsiTheme="minorHAnsi" w:cstheme="minorHAnsi"/>
          <w:b/>
          <w:color w:val="000000"/>
        </w:rPr>
        <w:t>Without th</w:t>
      </w:r>
      <w:r w:rsidR="00914184">
        <w:rPr>
          <w:rFonts w:asciiTheme="minorHAnsi" w:hAnsiTheme="minorHAnsi" w:cstheme="minorHAnsi"/>
          <w:b/>
          <w:color w:val="000000"/>
        </w:rPr>
        <w:t>e two</w:t>
      </w:r>
      <w:r w:rsidR="00326388" w:rsidRPr="00374142">
        <w:rPr>
          <w:rFonts w:asciiTheme="minorHAnsi" w:hAnsiTheme="minorHAnsi" w:cstheme="minorHAnsi"/>
          <w:b/>
          <w:color w:val="000000"/>
        </w:rPr>
        <w:t xml:space="preserve"> component</w:t>
      </w:r>
      <w:r w:rsidR="00914184">
        <w:rPr>
          <w:rFonts w:asciiTheme="minorHAnsi" w:hAnsiTheme="minorHAnsi" w:cstheme="minorHAnsi"/>
          <w:b/>
          <w:color w:val="000000"/>
        </w:rPr>
        <w:t>s below</w:t>
      </w:r>
      <w:r w:rsidR="00326388" w:rsidRPr="00374142">
        <w:rPr>
          <w:rFonts w:asciiTheme="minorHAnsi" w:hAnsiTheme="minorHAnsi" w:cstheme="minorHAnsi"/>
          <w:b/>
          <w:color w:val="000000"/>
        </w:rPr>
        <w:t xml:space="preserve"> the course will fail to meet RSI requirements.</w:t>
      </w:r>
      <w:r w:rsidRPr="00374142">
        <w:rPr>
          <w:rFonts w:asciiTheme="minorHAnsi" w:hAnsiTheme="minorHAnsi" w:cstheme="minorHAnsi"/>
          <w:bCs/>
          <w:i/>
          <w:color w:val="000000"/>
        </w:rPr>
        <w:t xml:space="preserve"> </w:t>
      </w:r>
    </w:p>
    <w:p w14:paraId="4F173F00" w14:textId="785ECC90" w:rsidR="00326388" w:rsidRDefault="00374142" w:rsidP="00326388">
      <w:pPr>
        <w:pStyle w:val="NormalWeb"/>
        <w:numPr>
          <w:ilvl w:val="0"/>
          <w:numId w:val="43"/>
        </w:numPr>
        <w:spacing w:before="0" w:beforeAutospacing="0" w:after="0" w:afterAutospacing="0"/>
        <w:rPr>
          <w:rFonts w:asciiTheme="minorHAnsi" w:hAnsiTheme="minorHAnsi" w:cstheme="minorHAnsi"/>
          <w:color w:val="000000"/>
        </w:rPr>
      </w:pPr>
      <w:r>
        <w:rPr>
          <w:rFonts w:asciiTheme="minorHAnsi" w:hAnsiTheme="minorHAnsi" w:cstheme="minorHAnsi"/>
          <w:color w:val="000000"/>
        </w:rPr>
        <w:t>Reaching out to students who are near failing the class, or not participating.</w:t>
      </w:r>
    </w:p>
    <w:p w14:paraId="67DAB77B" w14:textId="7B0E7883" w:rsidR="00374142" w:rsidRPr="00373171" w:rsidRDefault="00374142" w:rsidP="00326388">
      <w:pPr>
        <w:pStyle w:val="NormalWeb"/>
        <w:numPr>
          <w:ilvl w:val="0"/>
          <w:numId w:val="43"/>
        </w:numPr>
        <w:spacing w:before="0" w:beforeAutospacing="0" w:after="0" w:afterAutospacing="0"/>
        <w:rPr>
          <w:rFonts w:asciiTheme="minorHAnsi" w:hAnsiTheme="minorHAnsi" w:cstheme="minorHAnsi"/>
          <w:color w:val="000000"/>
        </w:rPr>
      </w:pPr>
      <w:r>
        <w:rPr>
          <w:rFonts w:asciiTheme="minorHAnsi" w:hAnsiTheme="minorHAnsi" w:cstheme="minorHAnsi"/>
          <w:color w:val="000000"/>
        </w:rPr>
        <w:t>Responding to students who are concerned about their success in the course.</w:t>
      </w:r>
    </w:p>
    <w:p w14:paraId="761FB5DE" w14:textId="77777777" w:rsidR="00914151" w:rsidRPr="00F807BC" w:rsidRDefault="00914151" w:rsidP="006E1FD1">
      <w:pPr>
        <w:pStyle w:val="NormalWeb"/>
        <w:numPr>
          <w:ilvl w:val="0"/>
          <w:numId w:val="20"/>
        </w:numPr>
        <w:spacing w:before="0" w:beforeAutospacing="0" w:after="0" w:afterAutospacing="0"/>
        <w:ind w:firstLine="450"/>
        <w:textAlignment w:val="baseline"/>
        <w:rPr>
          <w:rFonts w:asciiTheme="minorHAnsi" w:hAnsiTheme="minorHAnsi" w:cstheme="minorHAnsi"/>
          <w:bCs/>
          <w:i/>
          <w:color w:val="000000"/>
        </w:rPr>
      </w:pPr>
      <w:r w:rsidRPr="00F807BC">
        <w:rPr>
          <w:rFonts w:asciiTheme="minorHAnsi" w:hAnsiTheme="minorHAnsi" w:cstheme="minorHAnsi"/>
          <w:bCs/>
          <w:i/>
          <w:color w:val="000000"/>
        </w:rPr>
        <w:t>Ensure regular contact among students</w:t>
      </w:r>
    </w:p>
    <w:p w14:paraId="1FA7AA16" w14:textId="684FF0C7" w:rsidR="00F807BC" w:rsidRDefault="00914151" w:rsidP="00F807BC">
      <w:pPr>
        <w:pStyle w:val="NormalWeb"/>
        <w:spacing w:before="0" w:beforeAutospacing="0" w:after="0" w:afterAutospacing="0"/>
        <w:ind w:left="720"/>
        <w:rPr>
          <w:rFonts w:asciiTheme="minorHAnsi" w:hAnsiTheme="minorHAnsi" w:cstheme="minorHAnsi"/>
        </w:rPr>
      </w:pPr>
      <w:r w:rsidRPr="00373171">
        <w:rPr>
          <w:rFonts w:asciiTheme="minorHAnsi" w:hAnsiTheme="minorHAnsi" w:cstheme="minorHAnsi"/>
          <w:color w:val="000000"/>
        </w:rPr>
        <w:t>Interaction between students enables students to create relationships with each other, leading to a sense of community in distance education</w:t>
      </w:r>
      <w:r w:rsidRPr="000C008E">
        <w:rPr>
          <w:rFonts w:asciiTheme="minorHAnsi" w:hAnsiTheme="minorHAnsi" w:cstheme="minorHAnsi"/>
          <w:color w:val="000000"/>
        </w:rPr>
        <w:t>. There are a variety of methods for fostering regular contact</w:t>
      </w:r>
      <w:r w:rsidRPr="00373171">
        <w:rPr>
          <w:rFonts w:asciiTheme="minorHAnsi" w:hAnsiTheme="minorHAnsi" w:cstheme="minorHAnsi"/>
          <w:color w:val="000000"/>
        </w:rPr>
        <w:t xml:space="preserve"> between students including the following:</w:t>
      </w:r>
    </w:p>
    <w:p w14:paraId="11AAF03C" w14:textId="5DD4E99E" w:rsidR="00A15A18" w:rsidRDefault="00914151" w:rsidP="006E1FD1">
      <w:pPr>
        <w:pStyle w:val="NormalWeb"/>
        <w:numPr>
          <w:ilvl w:val="0"/>
          <w:numId w:val="29"/>
        </w:numPr>
        <w:spacing w:before="0" w:beforeAutospacing="0" w:after="0" w:afterAutospacing="0"/>
        <w:ind w:left="1440"/>
        <w:rPr>
          <w:rFonts w:asciiTheme="minorHAnsi" w:hAnsiTheme="minorHAnsi" w:cstheme="minorHAnsi"/>
        </w:rPr>
      </w:pPr>
      <w:r w:rsidRPr="00373171">
        <w:rPr>
          <w:rFonts w:asciiTheme="minorHAnsi" w:hAnsiTheme="minorHAnsi" w:cstheme="minorHAnsi"/>
          <w:color w:val="000000"/>
        </w:rPr>
        <w:t>Threaded discussions, some may be unstructured</w:t>
      </w:r>
    </w:p>
    <w:p w14:paraId="1AE75F56" w14:textId="4C133EBF" w:rsidR="00A15A18" w:rsidRDefault="00914151" w:rsidP="006E1FD1">
      <w:pPr>
        <w:pStyle w:val="NormalWeb"/>
        <w:numPr>
          <w:ilvl w:val="0"/>
          <w:numId w:val="29"/>
        </w:numPr>
        <w:spacing w:before="0" w:beforeAutospacing="0" w:after="0" w:afterAutospacing="0"/>
        <w:ind w:left="1440"/>
        <w:rPr>
          <w:rFonts w:asciiTheme="minorHAnsi" w:hAnsiTheme="minorHAnsi" w:cstheme="minorHAnsi"/>
        </w:rPr>
      </w:pPr>
      <w:r w:rsidRPr="00A15A18">
        <w:rPr>
          <w:rFonts w:asciiTheme="minorHAnsi" w:hAnsiTheme="minorHAnsi" w:cstheme="minorHAnsi"/>
          <w:color w:val="000000"/>
        </w:rPr>
        <w:t>Group work</w:t>
      </w:r>
    </w:p>
    <w:p w14:paraId="2DA23AEC" w14:textId="195AF1E4" w:rsidR="00A15A18" w:rsidRDefault="00914151" w:rsidP="006E1FD1">
      <w:pPr>
        <w:pStyle w:val="NormalWeb"/>
        <w:numPr>
          <w:ilvl w:val="0"/>
          <w:numId w:val="29"/>
        </w:numPr>
        <w:spacing w:before="0" w:beforeAutospacing="0" w:after="0" w:afterAutospacing="0"/>
        <w:ind w:left="1440"/>
        <w:rPr>
          <w:rFonts w:asciiTheme="minorHAnsi" w:hAnsiTheme="minorHAnsi" w:cstheme="minorHAnsi"/>
        </w:rPr>
      </w:pPr>
      <w:r w:rsidRPr="00A15A18">
        <w:rPr>
          <w:rFonts w:asciiTheme="minorHAnsi" w:hAnsiTheme="minorHAnsi" w:cstheme="minorHAnsi"/>
          <w:color w:val="000000"/>
        </w:rPr>
        <w:t>Peer reviews</w:t>
      </w:r>
    </w:p>
    <w:p w14:paraId="5C865769" w14:textId="77777777" w:rsidR="00A15A18" w:rsidRDefault="00914151" w:rsidP="006E1FD1">
      <w:pPr>
        <w:pStyle w:val="NormalWeb"/>
        <w:numPr>
          <w:ilvl w:val="0"/>
          <w:numId w:val="29"/>
        </w:numPr>
        <w:spacing w:before="0" w:beforeAutospacing="0" w:after="0" w:afterAutospacing="0"/>
        <w:ind w:left="1440"/>
        <w:rPr>
          <w:rFonts w:asciiTheme="minorHAnsi" w:hAnsiTheme="minorHAnsi" w:cstheme="minorHAnsi"/>
        </w:rPr>
      </w:pPr>
      <w:r w:rsidRPr="00A15A18">
        <w:rPr>
          <w:rFonts w:asciiTheme="minorHAnsi" w:hAnsiTheme="minorHAnsi" w:cstheme="minorHAnsi"/>
          <w:color w:val="000000"/>
        </w:rPr>
        <w:t>Communication tools or apps like Pronto and Hypothesis</w:t>
      </w:r>
    </w:p>
    <w:p w14:paraId="047331C9" w14:textId="247FF929" w:rsidR="00914151" w:rsidRPr="00A15A18" w:rsidRDefault="00914151" w:rsidP="006E1FD1">
      <w:pPr>
        <w:pStyle w:val="NormalWeb"/>
        <w:numPr>
          <w:ilvl w:val="0"/>
          <w:numId w:val="29"/>
        </w:numPr>
        <w:spacing w:before="0" w:beforeAutospacing="0" w:after="0" w:afterAutospacing="0"/>
        <w:ind w:left="1440"/>
        <w:rPr>
          <w:rFonts w:asciiTheme="minorHAnsi" w:hAnsiTheme="minorHAnsi" w:cstheme="minorHAnsi"/>
        </w:rPr>
      </w:pPr>
      <w:r w:rsidRPr="00A15A18">
        <w:rPr>
          <w:rFonts w:asciiTheme="minorHAnsi" w:hAnsiTheme="minorHAnsi" w:cstheme="minorHAnsi"/>
          <w:color w:val="000000"/>
        </w:rPr>
        <w:t>Synchronous online interaction</w:t>
      </w:r>
    </w:p>
    <w:p w14:paraId="52499049" w14:textId="6CA2F160" w:rsidR="00914151" w:rsidRDefault="00914151" w:rsidP="00DB79B5">
      <w:pPr>
        <w:pStyle w:val="NormalWeb"/>
        <w:numPr>
          <w:ilvl w:val="0"/>
          <w:numId w:val="21"/>
        </w:numPr>
        <w:spacing w:before="0" w:beforeAutospacing="0" w:after="0" w:afterAutospacing="0"/>
        <w:ind w:firstLine="360"/>
        <w:textAlignment w:val="baseline"/>
        <w:rPr>
          <w:rFonts w:asciiTheme="minorHAnsi" w:hAnsiTheme="minorHAnsi" w:cstheme="minorHAnsi"/>
          <w:bCs/>
          <w:i/>
          <w:color w:val="000000"/>
        </w:rPr>
      </w:pPr>
      <w:r w:rsidRPr="00A15A18">
        <w:rPr>
          <w:rFonts w:asciiTheme="minorHAnsi" w:hAnsiTheme="minorHAnsi" w:cstheme="minorHAnsi"/>
          <w:bCs/>
          <w:i/>
          <w:color w:val="000000"/>
        </w:rPr>
        <w:t>Grade book is consistently updated.</w:t>
      </w:r>
    </w:p>
    <w:p w14:paraId="4212E36A" w14:textId="71A72FDD" w:rsidR="00971FA2" w:rsidRPr="00A15A18" w:rsidRDefault="00971FA2" w:rsidP="00914184">
      <w:pPr>
        <w:pStyle w:val="NormalWeb"/>
        <w:numPr>
          <w:ilvl w:val="0"/>
          <w:numId w:val="21"/>
        </w:numPr>
        <w:spacing w:before="0" w:beforeAutospacing="0" w:after="0" w:afterAutospacing="0"/>
        <w:ind w:left="720" w:hanging="360"/>
        <w:textAlignment w:val="baseline"/>
        <w:rPr>
          <w:rFonts w:asciiTheme="minorHAnsi" w:hAnsiTheme="minorHAnsi" w:cstheme="minorHAnsi"/>
          <w:bCs/>
          <w:i/>
          <w:color w:val="000000"/>
        </w:rPr>
      </w:pPr>
      <w:r w:rsidRPr="000C008E">
        <w:rPr>
          <w:rFonts w:asciiTheme="minorHAnsi" w:hAnsiTheme="minorHAnsi" w:cstheme="minorHAnsi"/>
          <w:bCs/>
          <w:i/>
          <w:color w:val="000000"/>
        </w:rPr>
        <w:t>Us</w:t>
      </w:r>
      <w:r w:rsidR="000C008E" w:rsidRPr="000C008E">
        <w:rPr>
          <w:rFonts w:asciiTheme="minorHAnsi" w:hAnsiTheme="minorHAnsi" w:cstheme="minorHAnsi"/>
          <w:bCs/>
          <w:i/>
          <w:color w:val="000000"/>
        </w:rPr>
        <w:t>ing</w:t>
      </w:r>
      <w:r w:rsidRPr="000C008E">
        <w:rPr>
          <w:rFonts w:asciiTheme="minorHAnsi" w:hAnsiTheme="minorHAnsi" w:cstheme="minorHAnsi"/>
          <w:bCs/>
          <w:i/>
          <w:color w:val="000000"/>
        </w:rPr>
        <w:t xml:space="preserve"> Canvas Inbox</w:t>
      </w:r>
      <w:r w:rsidR="005542B1" w:rsidRPr="000C008E">
        <w:rPr>
          <w:rFonts w:asciiTheme="minorHAnsi" w:hAnsiTheme="minorHAnsi" w:cstheme="minorHAnsi"/>
          <w:bCs/>
          <w:i/>
          <w:color w:val="000000"/>
        </w:rPr>
        <w:t xml:space="preserve"> </w:t>
      </w:r>
      <w:r w:rsidR="005542B1" w:rsidRPr="000C008E">
        <w:rPr>
          <w:rFonts w:asciiTheme="minorHAnsi" w:hAnsiTheme="minorHAnsi" w:cstheme="minorHAnsi"/>
          <w:bCs/>
          <w:color w:val="000000"/>
        </w:rPr>
        <w:t>primarily</w:t>
      </w:r>
      <w:r w:rsidRPr="000C008E">
        <w:rPr>
          <w:rFonts w:asciiTheme="minorHAnsi" w:hAnsiTheme="minorHAnsi" w:cstheme="minorHAnsi"/>
          <w:bCs/>
          <w:color w:val="000000"/>
        </w:rPr>
        <w:t xml:space="preserve"> </w:t>
      </w:r>
      <w:r w:rsidR="005542B1" w:rsidRPr="000C008E">
        <w:rPr>
          <w:rFonts w:asciiTheme="minorHAnsi" w:hAnsiTheme="minorHAnsi" w:cstheme="minorHAnsi"/>
          <w:bCs/>
          <w:color w:val="000000"/>
        </w:rPr>
        <w:t>for communication with students</w:t>
      </w:r>
      <w:r w:rsidR="000C008E" w:rsidRPr="000C008E">
        <w:rPr>
          <w:rFonts w:asciiTheme="minorHAnsi" w:hAnsiTheme="minorHAnsi" w:cstheme="minorHAnsi"/>
          <w:bCs/>
          <w:color w:val="000000"/>
        </w:rPr>
        <w:t xml:space="preserve"> is</w:t>
      </w:r>
      <w:r w:rsidR="000C008E" w:rsidRPr="000C008E">
        <w:rPr>
          <w:rFonts w:asciiTheme="minorHAnsi" w:hAnsiTheme="minorHAnsi" w:cstheme="minorHAnsi"/>
          <w:bCs/>
          <w:i/>
          <w:color w:val="000000"/>
        </w:rPr>
        <w:t xml:space="preserve"> highly recommended </w:t>
      </w:r>
      <w:r w:rsidR="000C008E" w:rsidRPr="000C008E">
        <w:rPr>
          <w:rFonts w:asciiTheme="minorHAnsi" w:hAnsiTheme="minorHAnsi" w:cstheme="minorHAnsi"/>
          <w:bCs/>
          <w:color w:val="000000"/>
        </w:rPr>
        <w:t>as a means of easily accessing evidence of RSI</w:t>
      </w:r>
      <w:r w:rsidR="005542B1" w:rsidRPr="000C008E">
        <w:rPr>
          <w:rFonts w:asciiTheme="minorHAnsi" w:hAnsiTheme="minorHAnsi" w:cstheme="minorHAnsi"/>
          <w:bCs/>
          <w:i/>
          <w:color w:val="000000"/>
        </w:rPr>
        <w:t>.</w:t>
      </w:r>
      <w:r w:rsidR="000C008E">
        <w:rPr>
          <w:rFonts w:asciiTheme="minorHAnsi" w:hAnsiTheme="minorHAnsi" w:cstheme="minorHAnsi"/>
          <w:bCs/>
          <w:i/>
          <w:color w:val="000000"/>
        </w:rPr>
        <w:t xml:space="preserve"> </w:t>
      </w:r>
      <w:r w:rsidR="000C008E" w:rsidRPr="000C008E">
        <w:rPr>
          <w:rFonts w:asciiTheme="minorHAnsi" w:hAnsiTheme="minorHAnsi" w:cstheme="minorHAnsi"/>
          <w:bCs/>
          <w:color w:val="000000"/>
        </w:rPr>
        <w:t xml:space="preserve">If </w:t>
      </w:r>
      <w:r w:rsidR="000C008E" w:rsidRPr="000C008E">
        <w:rPr>
          <w:rFonts w:asciiTheme="minorHAnsi" w:hAnsiTheme="minorHAnsi" w:cstheme="minorHAnsi"/>
          <w:bCs/>
          <w:i/>
          <w:color w:val="000000"/>
        </w:rPr>
        <w:t>Solano email</w:t>
      </w:r>
      <w:r w:rsidR="000C008E" w:rsidRPr="000C008E">
        <w:rPr>
          <w:rFonts w:asciiTheme="minorHAnsi" w:hAnsiTheme="minorHAnsi" w:cstheme="minorHAnsi"/>
          <w:bCs/>
          <w:color w:val="000000"/>
        </w:rPr>
        <w:t xml:space="preserve"> is used primarily for messages between the instructor and students,</w:t>
      </w:r>
      <w:r w:rsidR="000C008E">
        <w:rPr>
          <w:rFonts w:asciiTheme="minorHAnsi" w:hAnsiTheme="minorHAnsi" w:cstheme="minorHAnsi"/>
          <w:bCs/>
          <w:i/>
          <w:color w:val="000000"/>
        </w:rPr>
        <w:t xml:space="preserve"> messages between the instructor and student are maintained for evidence of RSI.</w:t>
      </w:r>
    </w:p>
    <w:p w14:paraId="6B31170F" w14:textId="77777777" w:rsidR="00914151" w:rsidRPr="00A15A18" w:rsidRDefault="00914151" w:rsidP="006E1FD1">
      <w:pPr>
        <w:pStyle w:val="NormalWeb"/>
        <w:numPr>
          <w:ilvl w:val="0"/>
          <w:numId w:val="22"/>
        </w:numPr>
        <w:spacing w:before="0" w:beforeAutospacing="0" w:after="0" w:afterAutospacing="0"/>
        <w:ind w:firstLine="450"/>
        <w:textAlignment w:val="baseline"/>
        <w:rPr>
          <w:rFonts w:asciiTheme="minorHAnsi" w:hAnsiTheme="minorHAnsi" w:cstheme="minorHAnsi"/>
          <w:bCs/>
          <w:i/>
          <w:color w:val="000000"/>
        </w:rPr>
      </w:pPr>
      <w:r w:rsidRPr="00A15A18">
        <w:rPr>
          <w:rFonts w:asciiTheme="minorHAnsi" w:hAnsiTheme="minorHAnsi" w:cstheme="minorHAnsi"/>
          <w:bCs/>
          <w:i/>
          <w:color w:val="000000"/>
        </w:rPr>
        <w:t>Create an online environment with academic integrity.</w:t>
      </w:r>
    </w:p>
    <w:p w14:paraId="554E92C8" w14:textId="7AF21161" w:rsidR="00914151" w:rsidRPr="00A15A18" w:rsidRDefault="00914151" w:rsidP="006E1FD1">
      <w:pPr>
        <w:pStyle w:val="NormalWeb"/>
        <w:numPr>
          <w:ilvl w:val="0"/>
          <w:numId w:val="23"/>
        </w:numPr>
        <w:spacing w:before="0" w:beforeAutospacing="0" w:after="0" w:afterAutospacing="0"/>
        <w:ind w:left="720" w:hanging="270"/>
        <w:textAlignment w:val="baseline"/>
        <w:rPr>
          <w:rFonts w:asciiTheme="minorHAnsi" w:hAnsiTheme="minorHAnsi" w:cstheme="minorHAnsi"/>
          <w:bCs/>
          <w:i/>
          <w:color w:val="000000"/>
        </w:rPr>
      </w:pPr>
      <w:r w:rsidRPr="00A15A18">
        <w:rPr>
          <w:rFonts w:asciiTheme="minorHAnsi" w:hAnsiTheme="minorHAnsi" w:cstheme="minorHAnsi"/>
          <w:bCs/>
          <w:i/>
          <w:color w:val="000000"/>
        </w:rPr>
        <w:t>Students’ progress and attendance is closely monitored.</w:t>
      </w:r>
      <w:r w:rsidR="000C008E">
        <w:rPr>
          <w:rFonts w:asciiTheme="minorHAnsi" w:hAnsiTheme="minorHAnsi" w:cstheme="minorHAnsi"/>
          <w:bCs/>
          <w:color w:val="000000"/>
        </w:rPr>
        <w:t xml:space="preserve"> It is important to check attendance regularly and drop students who are no longer participating in the course.</w:t>
      </w:r>
    </w:p>
    <w:p w14:paraId="4261F812" w14:textId="30918701" w:rsidR="00914151" w:rsidRPr="00A15A18" w:rsidRDefault="00093889" w:rsidP="006E1FD1">
      <w:pPr>
        <w:pStyle w:val="NormalWeb"/>
        <w:numPr>
          <w:ilvl w:val="0"/>
          <w:numId w:val="24"/>
        </w:numPr>
        <w:spacing w:before="0" w:beforeAutospacing="0" w:after="0" w:afterAutospacing="0"/>
        <w:ind w:firstLine="450"/>
        <w:textAlignment w:val="baseline"/>
        <w:rPr>
          <w:rFonts w:asciiTheme="minorHAnsi" w:hAnsiTheme="minorHAnsi" w:cstheme="minorHAnsi"/>
          <w:bCs/>
          <w:i/>
          <w:color w:val="000000"/>
        </w:rPr>
      </w:pPr>
      <w:r>
        <w:rPr>
          <w:rFonts w:asciiTheme="minorHAnsi" w:hAnsiTheme="minorHAnsi" w:cstheme="minorHAnsi"/>
          <w:bCs/>
          <w:i/>
          <w:color w:val="000000"/>
        </w:rPr>
        <w:t>A</w:t>
      </w:r>
      <w:r w:rsidR="00914151" w:rsidRPr="00A15A18">
        <w:rPr>
          <w:rFonts w:asciiTheme="minorHAnsi" w:hAnsiTheme="minorHAnsi" w:cstheme="minorHAnsi"/>
          <w:bCs/>
          <w:i/>
          <w:color w:val="000000"/>
        </w:rPr>
        <w:t>ccessibility standards</w:t>
      </w:r>
      <w:r>
        <w:rPr>
          <w:rFonts w:asciiTheme="minorHAnsi" w:hAnsiTheme="minorHAnsi" w:cstheme="minorHAnsi"/>
          <w:bCs/>
          <w:i/>
          <w:color w:val="000000"/>
        </w:rPr>
        <w:t xml:space="preserve"> are met</w:t>
      </w:r>
      <w:r w:rsidR="00914151" w:rsidRPr="00A15A18">
        <w:rPr>
          <w:rFonts w:asciiTheme="minorHAnsi" w:hAnsiTheme="minorHAnsi" w:cstheme="minorHAnsi"/>
          <w:bCs/>
          <w:i/>
          <w:color w:val="000000"/>
        </w:rPr>
        <w:t xml:space="preserve"> as determined by State and Federal regulations.</w:t>
      </w:r>
    </w:p>
    <w:p w14:paraId="39994E13" w14:textId="77777777" w:rsidR="000C008E" w:rsidRDefault="00914151" w:rsidP="006E1FD1">
      <w:pPr>
        <w:pStyle w:val="NormalWeb"/>
        <w:numPr>
          <w:ilvl w:val="0"/>
          <w:numId w:val="25"/>
        </w:numPr>
        <w:spacing w:before="0" w:beforeAutospacing="0" w:after="0" w:afterAutospacing="0"/>
        <w:ind w:left="720" w:hanging="270"/>
        <w:textAlignment w:val="baseline"/>
        <w:rPr>
          <w:rFonts w:asciiTheme="minorHAnsi" w:hAnsiTheme="minorHAnsi" w:cstheme="minorHAnsi"/>
          <w:bCs/>
          <w:i/>
          <w:color w:val="000000"/>
        </w:rPr>
      </w:pPr>
      <w:r w:rsidRPr="00A15A18">
        <w:rPr>
          <w:rFonts w:asciiTheme="minorHAnsi" w:hAnsiTheme="minorHAnsi" w:cstheme="minorHAnsi"/>
          <w:bCs/>
          <w:i/>
          <w:color w:val="000000"/>
        </w:rPr>
        <w:t>Distance education course meets all departmental and college procedures in addition to procedures in negotiated contracts.</w:t>
      </w:r>
    </w:p>
    <w:p w14:paraId="376DA75B" w14:textId="2A2070EF" w:rsidR="00914151" w:rsidRPr="000C008E" w:rsidRDefault="00914151" w:rsidP="006E1FD1">
      <w:pPr>
        <w:pStyle w:val="NormalWeb"/>
        <w:numPr>
          <w:ilvl w:val="0"/>
          <w:numId w:val="25"/>
        </w:numPr>
        <w:spacing w:before="0" w:beforeAutospacing="0" w:after="0" w:afterAutospacing="0"/>
        <w:ind w:left="270" w:firstLine="90"/>
        <w:textAlignment w:val="baseline"/>
        <w:rPr>
          <w:rFonts w:asciiTheme="minorHAnsi" w:hAnsiTheme="minorHAnsi" w:cstheme="minorHAnsi"/>
          <w:bCs/>
          <w:i/>
          <w:color w:val="000000"/>
        </w:rPr>
      </w:pPr>
      <w:r w:rsidRPr="000C008E">
        <w:rPr>
          <w:rFonts w:asciiTheme="minorHAnsi" w:hAnsiTheme="minorHAnsi" w:cstheme="minorHAnsi"/>
          <w:bCs/>
          <w:i/>
          <w:color w:val="000000"/>
        </w:rPr>
        <w:t xml:space="preserve">Ensure </w:t>
      </w:r>
      <w:r w:rsidR="005542B1" w:rsidRPr="000C008E">
        <w:rPr>
          <w:rFonts w:asciiTheme="minorHAnsi" w:hAnsiTheme="minorHAnsi" w:cstheme="minorHAnsi"/>
          <w:bCs/>
          <w:i/>
          <w:color w:val="000000"/>
        </w:rPr>
        <w:t>that</w:t>
      </w:r>
      <w:r w:rsidRPr="000C008E">
        <w:rPr>
          <w:rFonts w:asciiTheme="minorHAnsi" w:hAnsiTheme="minorHAnsi" w:cstheme="minorHAnsi"/>
          <w:bCs/>
          <w:i/>
          <w:color w:val="000000"/>
        </w:rPr>
        <w:t xml:space="preserve"> various student services </w:t>
      </w:r>
      <w:r w:rsidR="005542B1" w:rsidRPr="000C008E">
        <w:rPr>
          <w:rFonts w:asciiTheme="minorHAnsi" w:hAnsiTheme="minorHAnsi" w:cstheme="minorHAnsi"/>
          <w:bCs/>
          <w:i/>
          <w:color w:val="000000"/>
        </w:rPr>
        <w:t xml:space="preserve">are provided, visible, </w:t>
      </w:r>
      <w:r w:rsidRPr="000C008E">
        <w:rPr>
          <w:rFonts w:asciiTheme="minorHAnsi" w:hAnsiTheme="minorHAnsi" w:cstheme="minorHAnsi"/>
          <w:bCs/>
          <w:i/>
          <w:color w:val="000000"/>
        </w:rPr>
        <w:t xml:space="preserve">and </w:t>
      </w:r>
      <w:r w:rsidR="005542B1" w:rsidRPr="000C008E">
        <w:rPr>
          <w:rFonts w:asciiTheme="minorHAnsi" w:hAnsiTheme="minorHAnsi" w:cstheme="minorHAnsi"/>
          <w:bCs/>
          <w:i/>
          <w:color w:val="000000"/>
        </w:rPr>
        <w:t>promoted</w:t>
      </w:r>
      <w:r w:rsidRPr="000C008E">
        <w:rPr>
          <w:rFonts w:asciiTheme="minorHAnsi" w:hAnsiTheme="minorHAnsi" w:cstheme="minorHAnsi"/>
          <w:bCs/>
          <w:i/>
          <w:color w:val="000000"/>
        </w:rPr>
        <w:t>.</w:t>
      </w:r>
    </w:p>
    <w:p w14:paraId="0A537B49" w14:textId="77777777" w:rsidR="00FD48EF" w:rsidRPr="00FD48EF" w:rsidRDefault="00FD48EF" w:rsidP="00FD48EF"/>
    <w:p w14:paraId="4EF36456" w14:textId="50527DD1" w:rsidR="00A95292" w:rsidRDefault="00A95292" w:rsidP="00A95292">
      <w:pPr>
        <w:pStyle w:val="Heading1"/>
        <w:rPr>
          <w:rFonts w:ascii="Goudy Stout" w:hAnsi="Goudy Stout"/>
          <w:sz w:val="28"/>
          <w:szCs w:val="28"/>
        </w:rPr>
      </w:pPr>
      <w:bookmarkStart w:id="39" w:name="_Toc197366668"/>
      <w:r>
        <w:rPr>
          <w:rFonts w:ascii="Goudy Stout" w:hAnsi="Goudy Stout"/>
          <w:sz w:val="28"/>
          <w:szCs w:val="28"/>
        </w:rPr>
        <w:t>Artificial intelligence policy</w:t>
      </w:r>
      <w:bookmarkEnd w:id="39"/>
      <w:r>
        <w:rPr>
          <w:rFonts w:ascii="Goudy Stout" w:hAnsi="Goudy Stout"/>
          <w:sz w:val="28"/>
          <w:szCs w:val="28"/>
        </w:rPr>
        <w:t xml:space="preserve"> </w:t>
      </w:r>
    </w:p>
    <w:p w14:paraId="4457D671" w14:textId="6E0C1DB6" w:rsidR="006E4D63" w:rsidRDefault="00BD58F6" w:rsidP="00A95292">
      <w:pPr>
        <w:rPr>
          <w:sz w:val="24"/>
          <w:szCs w:val="24"/>
        </w:rPr>
      </w:pPr>
      <w:r>
        <w:rPr>
          <w:sz w:val="24"/>
          <w:szCs w:val="24"/>
        </w:rPr>
        <w:t xml:space="preserve">The widespread use and access of artificial intelligence has changed the </w:t>
      </w:r>
      <w:r w:rsidR="006E4D63">
        <w:rPr>
          <w:sz w:val="24"/>
          <w:szCs w:val="24"/>
        </w:rPr>
        <w:t>landscape in higher education. As a result, it is important to address the use of artificial</w:t>
      </w:r>
      <w:r w:rsidR="00020578">
        <w:rPr>
          <w:sz w:val="24"/>
          <w:szCs w:val="24"/>
        </w:rPr>
        <w:t xml:space="preserve"> intelligence</w:t>
      </w:r>
      <w:r w:rsidR="006E4D63">
        <w:rPr>
          <w:sz w:val="24"/>
          <w:szCs w:val="24"/>
        </w:rPr>
        <w:t xml:space="preserve"> language in </w:t>
      </w:r>
      <w:r w:rsidR="00020578">
        <w:rPr>
          <w:sz w:val="24"/>
          <w:szCs w:val="24"/>
        </w:rPr>
        <w:t>the course</w:t>
      </w:r>
      <w:r w:rsidR="006E4D63">
        <w:rPr>
          <w:sz w:val="24"/>
          <w:szCs w:val="24"/>
        </w:rPr>
        <w:t xml:space="preserve">, communicating to the students whether the use of AI is acceptable or not, and how much AI </w:t>
      </w:r>
      <w:r w:rsidR="00374142">
        <w:rPr>
          <w:sz w:val="24"/>
          <w:szCs w:val="24"/>
        </w:rPr>
        <w:t>is acceptable.</w:t>
      </w:r>
      <w:r w:rsidR="00803F6D">
        <w:rPr>
          <w:sz w:val="24"/>
          <w:szCs w:val="24"/>
        </w:rPr>
        <w:t xml:space="preserve"> </w:t>
      </w:r>
    </w:p>
    <w:p w14:paraId="78BDC1B7" w14:textId="6F9A1FBF" w:rsidR="00A95292" w:rsidRDefault="00A95292" w:rsidP="00A95292">
      <w:pPr>
        <w:rPr>
          <w:sz w:val="24"/>
          <w:szCs w:val="24"/>
        </w:rPr>
      </w:pPr>
      <w:r>
        <w:rPr>
          <w:sz w:val="24"/>
          <w:szCs w:val="24"/>
        </w:rPr>
        <w:t xml:space="preserve">The </w:t>
      </w:r>
      <w:r w:rsidR="00BD711E">
        <w:rPr>
          <w:sz w:val="24"/>
          <w:szCs w:val="24"/>
        </w:rPr>
        <w:t>a</w:t>
      </w:r>
      <w:r>
        <w:rPr>
          <w:sz w:val="24"/>
          <w:szCs w:val="24"/>
        </w:rPr>
        <w:t xml:space="preserve">rtificial </w:t>
      </w:r>
      <w:r w:rsidR="00BD711E">
        <w:rPr>
          <w:sz w:val="24"/>
          <w:szCs w:val="24"/>
        </w:rPr>
        <w:t>i</w:t>
      </w:r>
      <w:r>
        <w:rPr>
          <w:sz w:val="24"/>
          <w:szCs w:val="24"/>
        </w:rPr>
        <w:t xml:space="preserve">ntelligence policy below was adopted by the Senate </w:t>
      </w:r>
      <w:r w:rsidR="005B4579">
        <w:rPr>
          <w:sz w:val="24"/>
          <w:szCs w:val="24"/>
        </w:rPr>
        <w:t>03/25/2024</w:t>
      </w:r>
      <w:r>
        <w:rPr>
          <w:sz w:val="24"/>
          <w:szCs w:val="24"/>
        </w:rPr>
        <w:t>.</w:t>
      </w:r>
    </w:p>
    <w:p w14:paraId="0C2949B8" w14:textId="6B39724B" w:rsidR="005B4579" w:rsidRDefault="005B4579" w:rsidP="005B4579">
      <w:pPr>
        <w:pStyle w:val="Heading2"/>
        <w:rPr>
          <w:rFonts w:ascii="Arial Rounded MT Bold" w:hAnsi="Arial Rounded MT Bold"/>
        </w:rPr>
      </w:pPr>
      <w:bookmarkStart w:id="40" w:name="_Toc197366669"/>
      <w:r w:rsidRPr="005B4579">
        <w:rPr>
          <w:rFonts w:ascii="Arial Rounded MT Bold" w:hAnsi="Arial Rounded MT Bold"/>
        </w:rPr>
        <w:t>Student handbook</w:t>
      </w:r>
      <w:bookmarkEnd w:id="40"/>
    </w:p>
    <w:p w14:paraId="26FDD85C" w14:textId="169A0C76" w:rsidR="005B4579" w:rsidRPr="003F200E" w:rsidRDefault="003F200E" w:rsidP="003F200E">
      <w:pPr>
        <w:rPr>
          <w:sz w:val="24"/>
          <w:szCs w:val="24"/>
        </w:rPr>
      </w:pPr>
      <w:r>
        <w:rPr>
          <w:sz w:val="24"/>
          <w:szCs w:val="24"/>
        </w:rPr>
        <w:t>The following language is included in the student handbook regarding artificial intelligence.</w:t>
      </w:r>
    </w:p>
    <w:p w14:paraId="736203F5" w14:textId="77777777" w:rsidR="005B4579" w:rsidRPr="005B4579" w:rsidRDefault="005B4579" w:rsidP="005B4579">
      <w:pPr>
        <w:spacing w:after="0" w:line="240" w:lineRule="auto"/>
        <w:rPr>
          <w:rFonts w:eastAsia="Times New Roman" w:cstheme="minorHAnsi"/>
          <w:color w:val="0070C0"/>
          <w:sz w:val="24"/>
          <w:szCs w:val="24"/>
          <w:shd w:val="clear" w:color="auto" w:fill="FFFFFF"/>
        </w:rPr>
      </w:pPr>
      <w:r w:rsidRPr="005B4579">
        <w:rPr>
          <w:rFonts w:eastAsia="Times New Roman" w:cstheme="minorHAnsi"/>
          <w:color w:val="333333"/>
          <w:sz w:val="24"/>
          <w:szCs w:val="24"/>
          <w:shd w:val="clear" w:color="auto" w:fill="FFFFFF"/>
        </w:rPr>
        <w:t xml:space="preserve">“...representing work that you did not produce as your own, including work generated or materially modified by AI, constitutes academic dishonesty. Use of generative AI in a way that violates an instructor’s articulated policy, or using it to complete coursework in a way not expressly permitted by the faculty member, will be considered a violation of the…” </w:t>
      </w:r>
      <w:r w:rsidRPr="005B4579">
        <w:rPr>
          <w:rFonts w:eastAsia="Times New Roman" w:cstheme="minorHAnsi"/>
          <w:sz w:val="24"/>
          <w:szCs w:val="24"/>
          <w:shd w:val="clear" w:color="auto" w:fill="FFFFFF"/>
        </w:rPr>
        <w:t>Academic Honesty Policy in the Student Handbook, and grounds for disciplinary action under Board Policy 5300.</w:t>
      </w:r>
    </w:p>
    <w:p w14:paraId="123EB33C" w14:textId="77777777" w:rsidR="005B4579" w:rsidRPr="00EB3ED5" w:rsidRDefault="005B4579" w:rsidP="005B4579">
      <w:pPr>
        <w:pStyle w:val="ListParagraph"/>
        <w:spacing w:after="0" w:line="240" w:lineRule="auto"/>
        <w:ind w:left="2160"/>
        <w:rPr>
          <w:rFonts w:eastAsia="Times New Roman" w:cstheme="minorHAnsi"/>
          <w:color w:val="333333"/>
          <w:sz w:val="24"/>
          <w:szCs w:val="24"/>
          <w:shd w:val="clear" w:color="auto" w:fill="FFFFFF"/>
        </w:rPr>
      </w:pPr>
    </w:p>
    <w:p w14:paraId="7CDED89F" w14:textId="0CD1F184" w:rsidR="005B4579" w:rsidRDefault="00374142" w:rsidP="005B4579">
      <w:pPr>
        <w:rPr>
          <w:rFonts w:eastAsia="Times New Roman" w:cstheme="minorHAnsi"/>
          <w:color w:val="333333"/>
          <w:sz w:val="24"/>
          <w:szCs w:val="24"/>
          <w:shd w:val="clear" w:color="auto" w:fill="FFFFFF"/>
        </w:rPr>
      </w:pPr>
      <w:r>
        <w:rPr>
          <w:rFonts w:eastAsia="Times New Roman" w:cstheme="minorHAnsi"/>
          <w:color w:val="333333"/>
          <w:sz w:val="24"/>
          <w:szCs w:val="24"/>
          <w:shd w:val="clear" w:color="auto" w:fill="FFFFFF"/>
        </w:rPr>
        <w:t>If an AI policy has not been communicated to students they are urged to check with their instructor regarding the tolerance of AI use in their class.</w:t>
      </w:r>
    </w:p>
    <w:p w14:paraId="546005D4" w14:textId="1BA7BFF1" w:rsidR="005B4579" w:rsidRDefault="005B4579" w:rsidP="005B4579">
      <w:pPr>
        <w:pStyle w:val="Heading2"/>
        <w:rPr>
          <w:rFonts w:ascii="Arial Rounded MT Bold" w:hAnsi="Arial Rounded MT Bold"/>
        </w:rPr>
      </w:pPr>
      <w:bookmarkStart w:id="41" w:name="_Toc197366670"/>
      <w:r w:rsidRPr="005B4579">
        <w:rPr>
          <w:rFonts w:ascii="Arial Rounded MT Bold" w:hAnsi="Arial Rounded MT Bold"/>
        </w:rPr>
        <w:t xml:space="preserve">Faculty </w:t>
      </w:r>
      <w:r w:rsidR="001D6960">
        <w:rPr>
          <w:rFonts w:ascii="Arial Rounded MT Bold" w:hAnsi="Arial Rounded MT Bold"/>
        </w:rPr>
        <w:t>considerations regarding AI policies</w:t>
      </w:r>
      <w:bookmarkEnd w:id="41"/>
    </w:p>
    <w:p w14:paraId="6802EAAB" w14:textId="4A598361" w:rsidR="003F200E" w:rsidRPr="003F200E" w:rsidRDefault="002C0158" w:rsidP="003F200E">
      <w:pPr>
        <w:rPr>
          <w:sz w:val="24"/>
          <w:szCs w:val="24"/>
        </w:rPr>
      </w:pPr>
      <w:r>
        <w:rPr>
          <w:sz w:val="24"/>
          <w:szCs w:val="24"/>
        </w:rPr>
        <w:t>The policy on generative AI in the classroom includes the following recommendations for instructors.</w:t>
      </w:r>
    </w:p>
    <w:p w14:paraId="41B596E4" w14:textId="4DB45DC1" w:rsidR="005B4579" w:rsidRPr="00433B50" w:rsidRDefault="005B4579" w:rsidP="006E1FD1">
      <w:pPr>
        <w:numPr>
          <w:ilvl w:val="0"/>
          <w:numId w:val="13"/>
        </w:numPr>
        <w:shd w:val="clear" w:color="auto" w:fill="FFFFFF"/>
        <w:spacing w:before="100" w:beforeAutospacing="1" w:after="100" w:afterAutospacing="1" w:line="240" w:lineRule="auto"/>
        <w:ind w:left="360"/>
        <w:rPr>
          <w:rFonts w:eastAsia="Times New Roman" w:cstheme="minorHAnsi"/>
          <w:color w:val="333333"/>
          <w:sz w:val="24"/>
          <w:szCs w:val="24"/>
        </w:rPr>
      </w:pPr>
      <w:r w:rsidRPr="0007421B">
        <w:rPr>
          <w:rFonts w:eastAsia="Times New Roman" w:cstheme="minorHAnsi"/>
          <w:b/>
          <w:bCs/>
          <w:color w:val="333333"/>
          <w:sz w:val="24"/>
          <w:szCs w:val="24"/>
        </w:rPr>
        <w:t xml:space="preserve">Remind students that </w:t>
      </w:r>
      <w:proofErr w:type="spellStart"/>
      <w:r w:rsidRPr="0007421B">
        <w:rPr>
          <w:rFonts w:eastAsia="Times New Roman" w:cstheme="minorHAnsi"/>
          <w:b/>
          <w:bCs/>
          <w:color w:val="333333"/>
          <w:sz w:val="24"/>
          <w:szCs w:val="24"/>
        </w:rPr>
        <w:t>ChatGPT</w:t>
      </w:r>
      <w:proofErr w:type="spellEnd"/>
      <w:r w:rsidRPr="0007421B">
        <w:rPr>
          <w:rFonts w:eastAsia="Times New Roman" w:cstheme="minorHAnsi"/>
          <w:b/>
          <w:bCs/>
          <w:color w:val="333333"/>
          <w:sz w:val="24"/>
          <w:szCs w:val="24"/>
        </w:rPr>
        <w:t xml:space="preserve"> and related tools do not meet the standards normally expected of academic or professional work</w:t>
      </w:r>
      <w:r w:rsidRPr="00433B50">
        <w:rPr>
          <w:rFonts w:eastAsia="Times New Roman" w:cstheme="minorHAnsi"/>
          <w:color w:val="333333"/>
          <w:sz w:val="24"/>
          <w:szCs w:val="24"/>
        </w:rPr>
        <w:t xml:space="preserve">. The lack of citations, the inability to reproduce responses to the same prompt, the difficulty of distinguishing fact from disinformation, the lack of accountability for the ethical and equitable sourcing of information, and outright “hallucinations” are among the known issues. Learning to think and write critically and to use genuine sources of truth and knowledge form the hard but essential core of </w:t>
      </w:r>
      <w:r w:rsidR="003F200E">
        <w:rPr>
          <w:rFonts w:eastAsia="Times New Roman" w:cstheme="minorHAnsi"/>
          <w:color w:val="333333"/>
          <w:sz w:val="24"/>
          <w:szCs w:val="24"/>
        </w:rPr>
        <w:t>an</w:t>
      </w:r>
      <w:r w:rsidRPr="00433B50">
        <w:rPr>
          <w:rFonts w:eastAsia="Times New Roman" w:cstheme="minorHAnsi"/>
          <w:color w:val="333333"/>
          <w:sz w:val="24"/>
          <w:szCs w:val="24"/>
        </w:rPr>
        <w:t xml:space="preserve"> education, and are the most important skills required for success in a rapidly changing world.</w:t>
      </w:r>
    </w:p>
    <w:p w14:paraId="6E6A9180" w14:textId="67423115" w:rsidR="005B4579" w:rsidRPr="00E0252B" w:rsidRDefault="005B4579" w:rsidP="006E1FD1">
      <w:pPr>
        <w:numPr>
          <w:ilvl w:val="0"/>
          <w:numId w:val="13"/>
        </w:numPr>
        <w:shd w:val="clear" w:color="auto" w:fill="FFFFFF"/>
        <w:spacing w:before="100" w:beforeAutospacing="1" w:after="100" w:afterAutospacing="1" w:line="240" w:lineRule="auto"/>
        <w:ind w:left="360"/>
        <w:rPr>
          <w:rFonts w:eastAsia="Times New Roman" w:cstheme="minorHAnsi"/>
          <w:color w:val="333333"/>
          <w:sz w:val="24"/>
          <w:szCs w:val="24"/>
        </w:rPr>
      </w:pPr>
      <w:r w:rsidRPr="0007421B">
        <w:rPr>
          <w:rFonts w:eastAsia="Times New Roman" w:cstheme="minorHAnsi"/>
          <w:b/>
          <w:bCs/>
          <w:color w:val="333333"/>
          <w:sz w:val="24"/>
          <w:szCs w:val="24"/>
        </w:rPr>
        <w:t xml:space="preserve">Be explicit with students about your expectations regarding the use of </w:t>
      </w:r>
      <w:proofErr w:type="spellStart"/>
      <w:r w:rsidRPr="0007421B">
        <w:rPr>
          <w:rFonts w:eastAsia="Times New Roman" w:cstheme="minorHAnsi"/>
          <w:b/>
          <w:bCs/>
          <w:color w:val="333333"/>
          <w:sz w:val="24"/>
          <w:szCs w:val="24"/>
        </w:rPr>
        <w:t>ChatGPT</w:t>
      </w:r>
      <w:proofErr w:type="spellEnd"/>
      <w:r w:rsidRPr="0007421B">
        <w:rPr>
          <w:rFonts w:eastAsia="Times New Roman" w:cstheme="minorHAnsi"/>
          <w:b/>
          <w:bCs/>
          <w:color w:val="333333"/>
          <w:sz w:val="24"/>
          <w:szCs w:val="24"/>
        </w:rPr>
        <w:t xml:space="preserve"> and related AI technologies</w:t>
      </w:r>
      <w:r w:rsidRPr="00433B50">
        <w:rPr>
          <w:rFonts w:eastAsia="Times New Roman" w:cstheme="minorHAnsi"/>
          <w:color w:val="333333"/>
          <w:sz w:val="24"/>
          <w:szCs w:val="24"/>
        </w:rPr>
        <w:t xml:space="preserve"> for assignments, exams, and in the classroom, and be clear that engaging in unauthorized use of generative AI will be considered a violation of the </w:t>
      </w:r>
      <w:r w:rsidRPr="005B4579">
        <w:rPr>
          <w:rFonts w:eastAsia="Times New Roman" w:cstheme="minorHAnsi"/>
          <w:sz w:val="24"/>
          <w:szCs w:val="24"/>
          <w:shd w:val="clear" w:color="auto" w:fill="FFFFFF"/>
        </w:rPr>
        <w:t>Academic Honesty Policy in the Student Handbook, and potential grounds for disciplinary action.</w:t>
      </w:r>
    </w:p>
    <w:p w14:paraId="095CD231" w14:textId="6E702B49" w:rsidR="005B4579" w:rsidRDefault="005B4579" w:rsidP="006E1FD1">
      <w:pPr>
        <w:numPr>
          <w:ilvl w:val="0"/>
          <w:numId w:val="13"/>
        </w:numPr>
        <w:shd w:val="clear" w:color="auto" w:fill="FFFFFF"/>
        <w:spacing w:before="100" w:beforeAutospacing="1" w:after="100" w:afterAutospacing="1" w:line="240" w:lineRule="auto"/>
        <w:ind w:left="360"/>
        <w:rPr>
          <w:rFonts w:eastAsia="Times New Roman" w:cstheme="minorHAnsi"/>
          <w:color w:val="333333"/>
          <w:sz w:val="24"/>
          <w:szCs w:val="24"/>
        </w:rPr>
      </w:pPr>
      <w:r w:rsidRPr="0007421B">
        <w:rPr>
          <w:rFonts w:eastAsia="Times New Roman" w:cstheme="minorHAnsi"/>
          <w:b/>
          <w:bCs/>
          <w:color w:val="333333"/>
          <w:sz w:val="24"/>
          <w:szCs w:val="24"/>
        </w:rPr>
        <w:t>Consider adding a specific statement in your syllabus regarding the use of AI technologies</w:t>
      </w:r>
      <w:r w:rsidRPr="00433B50">
        <w:rPr>
          <w:rFonts w:eastAsia="Times New Roman" w:cstheme="minorHAnsi"/>
          <w:color w:val="333333"/>
          <w:sz w:val="24"/>
          <w:szCs w:val="24"/>
        </w:rPr>
        <w:t>.</w:t>
      </w:r>
    </w:p>
    <w:p w14:paraId="603992DE" w14:textId="49011158" w:rsidR="00BD58F6" w:rsidRDefault="00BD58F6" w:rsidP="00BD58F6">
      <w:pPr>
        <w:pStyle w:val="Heading2"/>
        <w:rPr>
          <w:rFonts w:ascii="Arial Rounded MT Bold" w:eastAsia="Times New Roman" w:hAnsi="Arial Rounded MT Bold"/>
        </w:rPr>
      </w:pPr>
      <w:bookmarkStart w:id="42" w:name="_Toc197366671"/>
      <w:r w:rsidRPr="00BD58F6">
        <w:rPr>
          <w:rFonts w:ascii="Arial Rounded MT Bold" w:eastAsia="Times New Roman" w:hAnsi="Arial Rounded MT Bold"/>
        </w:rPr>
        <w:t>Suggested Syllabus Language</w:t>
      </w:r>
      <w:bookmarkEnd w:id="42"/>
    </w:p>
    <w:p w14:paraId="1C26DD21" w14:textId="798702C8" w:rsidR="00BD58F6" w:rsidRPr="00BD711E" w:rsidRDefault="00BD58F6" w:rsidP="00BD58F6">
      <w:pPr>
        <w:pStyle w:val="Heading3"/>
        <w:rPr>
          <w:rFonts w:ascii="Lucida Calligraphy" w:hAnsi="Lucida Calligraphy"/>
          <w:sz w:val="26"/>
          <w:szCs w:val="26"/>
        </w:rPr>
      </w:pPr>
      <w:bookmarkStart w:id="43" w:name="_Toc197366672"/>
      <w:r w:rsidRPr="00BD711E">
        <w:rPr>
          <w:rFonts w:ascii="Lucida Calligraphy" w:hAnsi="Lucida Calligraphy"/>
          <w:color w:val="2F5496" w:themeColor="accent1" w:themeShade="BF"/>
          <w:sz w:val="26"/>
          <w:szCs w:val="26"/>
        </w:rPr>
        <w:t>Statement Regarding Generative Artificial Intelligence (AI)</w:t>
      </w:r>
      <w:bookmarkEnd w:id="43"/>
    </w:p>
    <w:p w14:paraId="4B82AE83" w14:textId="1F3AFD16" w:rsidR="0064252A" w:rsidRPr="003F200E" w:rsidRDefault="0064252A" w:rsidP="0064252A">
      <w:pPr>
        <w:rPr>
          <w:sz w:val="24"/>
          <w:szCs w:val="24"/>
        </w:rPr>
      </w:pPr>
      <w:r w:rsidRPr="003F200E">
        <w:rPr>
          <w:sz w:val="24"/>
          <w:szCs w:val="24"/>
        </w:rPr>
        <w:t xml:space="preserve">The general AI language below </w:t>
      </w:r>
      <w:r w:rsidR="002C0158">
        <w:rPr>
          <w:sz w:val="24"/>
          <w:szCs w:val="24"/>
        </w:rPr>
        <w:t xml:space="preserve">is from the AI policy adopted by the Academic Senate and </w:t>
      </w:r>
      <w:r w:rsidRPr="003F200E">
        <w:rPr>
          <w:sz w:val="24"/>
          <w:szCs w:val="24"/>
        </w:rPr>
        <w:t>is included in the Canvas blueprint.</w:t>
      </w:r>
    </w:p>
    <w:p w14:paraId="35820FB8" w14:textId="77777777" w:rsidR="00BD58F6" w:rsidRDefault="00BD58F6" w:rsidP="002C0158">
      <w:pPr>
        <w:ind w:left="720"/>
        <w:rPr>
          <w:rFonts w:cstheme="minorHAnsi"/>
          <w:color w:val="000000"/>
          <w:sz w:val="24"/>
          <w:szCs w:val="24"/>
        </w:rPr>
      </w:pPr>
      <w:r w:rsidRPr="00BD58F6">
        <w:rPr>
          <w:rFonts w:cstheme="minorHAnsi"/>
          <w:color w:val="000000"/>
          <w:sz w:val="24"/>
          <w:szCs w:val="24"/>
        </w:rPr>
        <w:t xml:space="preserve">The World Economic Forum defines generative AI as “a category of artificial intelligence (AI) algorithms that generate new outputs based on the data they have been trained on. Unlike traditional AI systems that are designed to recognize patterns and make predictions, generative AI creates new content in the form of images, text, audio, and more.” </w:t>
      </w:r>
    </w:p>
    <w:p w14:paraId="490333A9" w14:textId="13260B09" w:rsidR="00BD58F6" w:rsidRDefault="00BD58F6" w:rsidP="002C0158">
      <w:pPr>
        <w:ind w:left="720"/>
        <w:rPr>
          <w:rFonts w:cstheme="minorHAnsi"/>
          <w:sz w:val="24"/>
          <w:szCs w:val="24"/>
        </w:rPr>
      </w:pPr>
      <w:r w:rsidRPr="00BD58F6">
        <w:rPr>
          <w:rFonts w:cstheme="minorHAnsi"/>
          <w:sz w:val="24"/>
          <w:szCs w:val="24"/>
        </w:rPr>
        <w:t>I may use AI detection tools to screen student work in this class. Please discuss any questions or concerns you may have about these tools with me.</w:t>
      </w:r>
    </w:p>
    <w:p w14:paraId="3125ED22" w14:textId="127E74BE" w:rsidR="00BD58F6" w:rsidRPr="00BD711E" w:rsidRDefault="00BD58F6" w:rsidP="00BD58F6">
      <w:pPr>
        <w:pStyle w:val="Heading3"/>
        <w:rPr>
          <w:rFonts w:ascii="Lucida Calligraphy" w:hAnsi="Lucida Calligraphy"/>
          <w:color w:val="2F5496" w:themeColor="accent1" w:themeShade="BF"/>
          <w:sz w:val="26"/>
          <w:szCs w:val="26"/>
        </w:rPr>
      </w:pPr>
      <w:bookmarkStart w:id="44" w:name="_Toc197366673"/>
      <w:r w:rsidRPr="00BD711E">
        <w:rPr>
          <w:rFonts w:ascii="Lucida Calligraphy" w:hAnsi="Lucida Calligraphy"/>
          <w:color w:val="2F5496" w:themeColor="accent1" w:themeShade="BF"/>
          <w:sz w:val="26"/>
          <w:szCs w:val="26"/>
        </w:rPr>
        <w:t>Possible syllabus language</w:t>
      </w:r>
      <w:bookmarkEnd w:id="44"/>
    </w:p>
    <w:p w14:paraId="185166C1" w14:textId="393ADEC6" w:rsidR="00BD58F6" w:rsidRPr="00BD58F6" w:rsidRDefault="00BD58F6" w:rsidP="00BD58F6">
      <w:pPr>
        <w:rPr>
          <w:sz w:val="24"/>
          <w:szCs w:val="24"/>
        </w:rPr>
      </w:pPr>
      <w:r>
        <w:rPr>
          <w:sz w:val="24"/>
          <w:szCs w:val="24"/>
        </w:rPr>
        <w:t>Pick one of the options below for possible syllabus language regarding the use of AI in your classroom based upon</w:t>
      </w:r>
      <w:r w:rsidR="00BD711E">
        <w:rPr>
          <w:sz w:val="24"/>
          <w:szCs w:val="24"/>
        </w:rPr>
        <w:t xml:space="preserve"> your</w:t>
      </w:r>
      <w:r>
        <w:rPr>
          <w:sz w:val="24"/>
          <w:szCs w:val="24"/>
        </w:rPr>
        <w:t xml:space="preserve"> tolerance of AI. Feel free to modify the language to tailor it to your specific needs.</w:t>
      </w:r>
      <w:r w:rsidR="0064252A">
        <w:rPr>
          <w:sz w:val="24"/>
          <w:szCs w:val="24"/>
        </w:rPr>
        <w:t xml:space="preserve"> The three options for syllabus language </w:t>
      </w:r>
      <w:r w:rsidR="003F200E">
        <w:rPr>
          <w:sz w:val="24"/>
          <w:szCs w:val="24"/>
        </w:rPr>
        <w:t>are</w:t>
      </w:r>
      <w:r w:rsidR="0064252A">
        <w:rPr>
          <w:sz w:val="24"/>
          <w:szCs w:val="24"/>
        </w:rPr>
        <w:t xml:space="preserve"> included in the Canvas blueprint</w:t>
      </w:r>
      <w:r w:rsidR="003F200E">
        <w:rPr>
          <w:sz w:val="24"/>
          <w:szCs w:val="24"/>
        </w:rPr>
        <w:t xml:space="preserve"> and can be modified as necessary</w:t>
      </w:r>
      <w:r w:rsidR="0064252A">
        <w:rPr>
          <w:sz w:val="24"/>
          <w:szCs w:val="24"/>
        </w:rPr>
        <w:t>.</w:t>
      </w:r>
    </w:p>
    <w:p w14:paraId="075C6083" w14:textId="77777777" w:rsidR="00BD58F6" w:rsidRPr="00EB3ED5" w:rsidRDefault="00BD58F6" w:rsidP="002C0158">
      <w:pPr>
        <w:pStyle w:val="NormalWeb"/>
        <w:numPr>
          <w:ilvl w:val="0"/>
          <w:numId w:val="44"/>
        </w:numPr>
        <w:spacing w:before="240" w:beforeAutospacing="0" w:after="240" w:afterAutospacing="0"/>
        <w:rPr>
          <w:rFonts w:asciiTheme="minorHAnsi" w:hAnsiTheme="minorHAnsi" w:cstheme="minorHAnsi"/>
        </w:rPr>
      </w:pPr>
      <w:r w:rsidRPr="00EB3ED5">
        <w:rPr>
          <w:rFonts w:asciiTheme="minorHAnsi" w:hAnsiTheme="minorHAnsi" w:cstheme="minorHAnsi"/>
          <w:b/>
          <w:bCs/>
          <w:i/>
          <w:iCs/>
          <w:color w:val="000000"/>
        </w:rPr>
        <w:t>No Generative Artificial Intelligence (AI) Allowed In this class</w:t>
      </w:r>
      <w:r w:rsidRPr="00EB3ED5">
        <w:rPr>
          <w:rFonts w:asciiTheme="minorHAnsi" w:hAnsiTheme="minorHAnsi" w:cstheme="minorHAnsi"/>
          <w:color w:val="000000"/>
        </w:rPr>
        <w:t>, all work submitted must be your own. The use of generative AI tools will be considered academic misconduct and will be treated as such. If you are unsure if the tool or website you are using is a generative AI tool, please contact the instructor for further clarification before using the tool or website. </w:t>
      </w:r>
    </w:p>
    <w:p w14:paraId="7DEF39B5" w14:textId="77777777" w:rsidR="00BD58F6" w:rsidRPr="00EB3ED5" w:rsidRDefault="00BD58F6" w:rsidP="002C0158">
      <w:pPr>
        <w:pStyle w:val="NormalWeb"/>
        <w:numPr>
          <w:ilvl w:val="0"/>
          <w:numId w:val="44"/>
        </w:numPr>
        <w:spacing w:before="240" w:beforeAutospacing="0" w:after="240" w:afterAutospacing="0"/>
        <w:rPr>
          <w:rFonts w:asciiTheme="minorHAnsi" w:hAnsiTheme="minorHAnsi" w:cstheme="minorHAnsi"/>
        </w:rPr>
      </w:pPr>
      <w:r w:rsidRPr="00EB3ED5">
        <w:rPr>
          <w:rFonts w:asciiTheme="minorHAnsi" w:hAnsiTheme="minorHAnsi" w:cstheme="minorHAnsi"/>
          <w:b/>
          <w:bCs/>
          <w:i/>
          <w:iCs/>
          <w:color w:val="000000"/>
        </w:rPr>
        <w:t>Some Generative Artificial Intelligence (AI) Allowed in Specific Circumstances</w:t>
      </w:r>
      <w:r w:rsidRPr="00EB3ED5">
        <w:rPr>
          <w:rFonts w:asciiTheme="minorHAnsi" w:hAnsiTheme="minorHAnsi" w:cstheme="minorHAnsi"/>
          <w:color w:val="000000"/>
        </w:rPr>
        <w:t xml:space="preserve"> There are situations and contexts within this course where you may be permitted to use generative AI tools. In these cases, specific guidelines will be provided in the assignment details. If you are unsure if the tool or website you are using is a generative AI tool or if it is permitted on a specific assignment, please contact the instructor for further clarification before submitting your work.</w:t>
      </w:r>
    </w:p>
    <w:p w14:paraId="4BCEE07B" w14:textId="5E38AE84" w:rsidR="005B4579" w:rsidRPr="00A929C3" w:rsidRDefault="00BD58F6" w:rsidP="002C0158">
      <w:pPr>
        <w:pStyle w:val="ListParagraph"/>
        <w:numPr>
          <w:ilvl w:val="0"/>
          <w:numId w:val="44"/>
        </w:numPr>
        <w:rPr>
          <w:sz w:val="24"/>
          <w:szCs w:val="24"/>
        </w:rPr>
      </w:pPr>
      <w:r w:rsidRPr="00BD58F6">
        <w:rPr>
          <w:rFonts w:cstheme="minorHAnsi"/>
          <w:b/>
          <w:bCs/>
          <w:i/>
          <w:iCs/>
          <w:color w:val="000000"/>
          <w:sz w:val="24"/>
          <w:szCs w:val="24"/>
        </w:rPr>
        <w:t>Generative Artificial Intelligence (AI) Allowed in All Contexts In this class</w:t>
      </w:r>
      <w:r w:rsidRPr="00BD58F6">
        <w:rPr>
          <w:rFonts w:cstheme="minorHAnsi"/>
          <w:color w:val="000000"/>
          <w:sz w:val="24"/>
          <w:szCs w:val="24"/>
        </w:rPr>
        <w:t>, you are permitted to use generative AI tools to complete your assignments. When submitting work that incorporates generative AI content, please clearly indicate what content was generated by AI tools. In such cases, no more than XX% of your work should be generated by a generative AI tool. If any part of this is confusing or uncertain, please reach out to me for a conversation before submitting your work.</w:t>
      </w:r>
    </w:p>
    <w:p w14:paraId="78CB4D72" w14:textId="37F1A189" w:rsidR="00382483" w:rsidRPr="005148F2" w:rsidRDefault="00382483" w:rsidP="00382483">
      <w:pPr>
        <w:pStyle w:val="Heading1"/>
        <w:rPr>
          <w:rFonts w:ascii="Goudy Stout" w:hAnsi="Goudy Stout"/>
          <w:sz w:val="28"/>
          <w:szCs w:val="28"/>
        </w:rPr>
      </w:pPr>
      <w:bookmarkStart w:id="45" w:name="_Toc197366674"/>
      <w:bookmarkStart w:id="46" w:name="_Hlk177155277"/>
      <w:r w:rsidRPr="005148F2">
        <w:rPr>
          <w:rFonts w:ascii="Goudy Stout" w:hAnsi="Goudy Stout"/>
          <w:sz w:val="28"/>
          <w:szCs w:val="28"/>
        </w:rPr>
        <w:t>Blueprints</w:t>
      </w:r>
      <w:bookmarkEnd w:id="45"/>
    </w:p>
    <w:p w14:paraId="075072A6" w14:textId="43B7381B" w:rsidR="00382483" w:rsidRPr="006D2894" w:rsidRDefault="00382483" w:rsidP="00382483">
      <w:pPr>
        <w:rPr>
          <w:i/>
          <w:sz w:val="24"/>
          <w:szCs w:val="24"/>
        </w:rPr>
      </w:pPr>
      <w:r w:rsidRPr="006D2894">
        <w:rPr>
          <w:sz w:val="24"/>
          <w:szCs w:val="24"/>
        </w:rPr>
        <w:t>The blueprints include important information for courses like drop dates, holidays, student services, technology support, etc. Inclusion of this information helps to meet various standards</w:t>
      </w:r>
      <w:r w:rsidR="00BD711E">
        <w:rPr>
          <w:sz w:val="24"/>
          <w:szCs w:val="24"/>
        </w:rPr>
        <w:t xml:space="preserve"> </w:t>
      </w:r>
      <w:r w:rsidR="00BD711E" w:rsidRPr="006D2894">
        <w:rPr>
          <w:sz w:val="24"/>
          <w:szCs w:val="24"/>
        </w:rPr>
        <w:t>(</w:t>
      </w:r>
      <w:r w:rsidR="00BD711E" w:rsidRPr="006D2894">
        <w:rPr>
          <w:i/>
          <w:sz w:val="24"/>
          <w:szCs w:val="24"/>
        </w:rPr>
        <w:t>A10, A12, A13, A14, B6)</w:t>
      </w:r>
      <w:r w:rsidRPr="006D2894">
        <w:rPr>
          <w:sz w:val="24"/>
          <w:szCs w:val="24"/>
        </w:rPr>
        <w:t xml:space="preserve"> in the OEI rubric. </w:t>
      </w:r>
      <w:r w:rsidR="00875140" w:rsidRPr="006D2894">
        <w:rPr>
          <w:sz w:val="24"/>
          <w:szCs w:val="24"/>
        </w:rPr>
        <w:t xml:space="preserve"> </w:t>
      </w:r>
    </w:p>
    <w:p w14:paraId="562ABEFC" w14:textId="24E82B18" w:rsidR="00D60DE8" w:rsidRPr="006D2894" w:rsidRDefault="000B7BBC" w:rsidP="00C95979">
      <w:pPr>
        <w:rPr>
          <w:sz w:val="24"/>
          <w:szCs w:val="24"/>
        </w:rPr>
      </w:pPr>
      <w:r w:rsidRPr="32F7C3AD">
        <w:rPr>
          <w:sz w:val="24"/>
          <w:szCs w:val="24"/>
        </w:rPr>
        <w:t xml:space="preserve">Placeholders are also included for course specific information that is required to meet the rubric standards. </w:t>
      </w:r>
      <w:r w:rsidR="00382483" w:rsidRPr="32F7C3AD">
        <w:rPr>
          <w:sz w:val="24"/>
          <w:szCs w:val="24"/>
        </w:rPr>
        <w:t xml:space="preserve"> This includes syllabus information like course policies, course details, participation policies, etc. Course policies </w:t>
      </w:r>
      <w:r w:rsidR="00D60DE8" w:rsidRPr="32F7C3AD">
        <w:rPr>
          <w:sz w:val="24"/>
          <w:szCs w:val="24"/>
        </w:rPr>
        <w:t>include different means of contact initiated</w:t>
      </w:r>
      <w:r w:rsidR="00BA472B" w:rsidRPr="32F7C3AD">
        <w:rPr>
          <w:sz w:val="24"/>
          <w:szCs w:val="24"/>
        </w:rPr>
        <w:t xml:space="preserve"> by the instructor or students,</w:t>
      </w:r>
      <w:r w:rsidR="00D60DE8" w:rsidRPr="32F7C3AD">
        <w:rPr>
          <w:sz w:val="24"/>
          <w:szCs w:val="24"/>
        </w:rPr>
        <w:t xml:space="preserve"> and between the instructor and students to help ensure that RSI is met. </w:t>
      </w:r>
      <w:r w:rsidR="00C95979">
        <w:rPr>
          <w:sz w:val="24"/>
          <w:szCs w:val="24"/>
        </w:rPr>
        <w:t xml:space="preserve">The </w:t>
      </w:r>
      <w:r w:rsidR="003E1500">
        <w:rPr>
          <w:sz w:val="24"/>
          <w:szCs w:val="24"/>
        </w:rPr>
        <w:t>home page</w:t>
      </w:r>
      <w:r w:rsidR="00C95979">
        <w:rPr>
          <w:sz w:val="24"/>
          <w:szCs w:val="24"/>
        </w:rPr>
        <w:t xml:space="preserve"> in the blueprint (which is also the syllabus page) contains a section, “Methods instructor will use to contact you” which is meant for your RSI policy. Within this section, the various types of interaction are listed as placeholders for you to insert your policies. This helps to ensure that RSI requirements are being met.</w:t>
      </w:r>
    </w:p>
    <w:p w14:paraId="075D0CFA" w14:textId="57EAA564" w:rsidR="00556241" w:rsidRDefault="00D60DE8" w:rsidP="00D60DE8">
      <w:pPr>
        <w:rPr>
          <w:sz w:val="24"/>
          <w:szCs w:val="24"/>
        </w:rPr>
      </w:pPr>
      <w:r w:rsidRPr="32F7C3AD">
        <w:rPr>
          <w:sz w:val="24"/>
          <w:szCs w:val="24"/>
        </w:rPr>
        <w:t>Creating explicit policies that fulfill each of these means of contact can fulfill one aspect of regular substantive interaction.</w:t>
      </w:r>
      <w:r w:rsidR="00556241" w:rsidRPr="32F7C3AD">
        <w:rPr>
          <w:sz w:val="24"/>
          <w:szCs w:val="24"/>
        </w:rPr>
        <w:t xml:space="preserve"> </w:t>
      </w:r>
      <w:r w:rsidR="757D4B23" w:rsidRPr="32F7C3AD">
        <w:rPr>
          <w:sz w:val="24"/>
          <w:szCs w:val="24"/>
        </w:rPr>
        <w:t>The blueprint must be updated every semester with appropriate information for the course.</w:t>
      </w:r>
    </w:p>
    <w:p w14:paraId="77447B22" w14:textId="24EE46E5" w:rsidR="00A95292" w:rsidRPr="00C72985" w:rsidRDefault="00A95292" w:rsidP="00D60DE8">
      <w:pPr>
        <w:rPr>
          <w:i/>
          <w:sz w:val="24"/>
          <w:szCs w:val="24"/>
        </w:rPr>
      </w:pPr>
      <w:r>
        <w:rPr>
          <w:sz w:val="24"/>
          <w:szCs w:val="24"/>
        </w:rPr>
        <w:t xml:space="preserve">The blueprints also contain possible language for academic integrity and artificial intelligence use in the classroom. Each can be modified as necessary for </w:t>
      </w:r>
      <w:r w:rsidR="00590B32">
        <w:rPr>
          <w:sz w:val="24"/>
          <w:szCs w:val="24"/>
        </w:rPr>
        <w:t>your</w:t>
      </w:r>
      <w:r w:rsidR="00BA472B">
        <w:rPr>
          <w:sz w:val="24"/>
          <w:szCs w:val="24"/>
        </w:rPr>
        <w:t xml:space="preserve"> specific needs</w:t>
      </w:r>
      <w:r>
        <w:rPr>
          <w:sz w:val="24"/>
          <w:szCs w:val="24"/>
        </w:rPr>
        <w:t xml:space="preserve">. </w:t>
      </w:r>
      <w:r w:rsidR="00C72985">
        <w:rPr>
          <w:sz w:val="24"/>
          <w:szCs w:val="24"/>
        </w:rPr>
        <w:t>For artificial intelligence policies</w:t>
      </w:r>
      <w:r w:rsidR="00B66035">
        <w:rPr>
          <w:sz w:val="24"/>
          <w:szCs w:val="24"/>
        </w:rPr>
        <w:t>,</w:t>
      </w:r>
      <w:r w:rsidR="00C72985">
        <w:rPr>
          <w:sz w:val="24"/>
          <w:szCs w:val="24"/>
        </w:rPr>
        <w:t xml:space="preserve"> the blueprint will include language for the three </w:t>
      </w:r>
      <w:r w:rsidR="00C72985" w:rsidRPr="00BA472B">
        <w:rPr>
          <w:i/>
          <w:sz w:val="24"/>
          <w:szCs w:val="24"/>
        </w:rPr>
        <w:t>possible</w:t>
      </w:r>
      <w:r w:rsidR="00C72985">
        <w:rPr>
          <w:sz w:val="24"/>
          <w:szCs w:val="24"/>
        </w:rPr>
        <w:t xml:space="preserve"> policies </w:t>
      </w:r>
      <w:r w:rsidR="00B66035">
        <w:rPr>
          <w:sz w:val="24"/>
          <w:szCs w:val="24"/>
        </w:rPr>
        <w:t>and</w:t>
      </w:r>
      <w:r w:rsidR="00C72985">
        <w:rPr>
          <w:sz w:val="24"/>
          <w:szCs w:val="24"/>
        </w:rPr>
        <w:t xml:space="preserve"> </w:t>
      </w:r>
      <w:r w:rsidR="00BA472B">
        <w:rPr>
          <w:sz w:val="24"/>
          <w:szCs w:val="24"/>
        </w:rPr>
        <w:t xml:space="preserve">the policies that are </w:t>
      </w:r>
      <w:r w:rsidR="00BA472B">
        <w:rPr>
          <w:b/>
          <w:sz w:val="24"/>
          <w:szCs w:val="24"/>
        </w:rPr>
        <w:t>not</w:t>
      </w:r>
      <w:r w:rsidR="00C72985">
        <w:rPr>
          <w:sz w:val="24"/>
          <w:szCs w:val="24"/>
        </w:rPr>
        <w:t xml:space="preserve"> applicable</w:t>
      </w:r>
      <w:r w:rsidR="00BA472B">
        <w:rPr>
          <w:sz w:val="24"/>
          <w:szCs w:val="24"/>
        </w:rPr>
        <w:t xml:space="preserve"> can be deleted</w:t>
      </w:r>
      <w:r w:rsidR="00C72985">
        <w:rPr>
          <w:sz w:val="24"/>
          <w:szCs w:val="24"/>
        </w:rPr>
        <w:t xml:space="preserve">. Inclusion of these policies helps to align with the rubric’s standard </w:t>
      </w:r>
      <w:r w:rsidR="00C72985">
        <w:rPr>
          <w:i/>
          <w:sz w:val="24"/>
          <w:szCs w:val="24"/>
        </w:rPr>
        <w:t>(A12).</w:t>
      </w:r>
    </w:p>
    <w:p w14:paraId="20786138" w14:textId="5FC9737A" w:rsidR="00D16000" w:rsidRPr="006D2894" w:rsidRDefault="00CB6212" w:rsidP="00D60DE8">
      <w:pPr>
        <w:rPr>
          <w:sz w:val="24"/>
          <w:szCs w:val="24"/>
        </w:rPr>
      </w:pPr>
      <w:r>
        <w:rPr>
          <w:sz w:val="24"/>
          <w:szCs w:val="24"/>
        </w:rPr>
        <w:t>Please see the</w:t>
      </w:r>
      <w:r w:rsidR="00D16000" w:rsidRPr="006D2894">
        <w:rPr>
          <w:sz w:val="24"/>
          <w:szCs w:val="24"/>
        </w:rPr>
        <w:t xml:space="preserve"> OEI rubric</w:t>
      </w:r>
      <w:r w:rsidR="0072045C">
        <w:rPr>
          <w:sz w:val="24"/>
          <w:szCs w:val="24"/>
        </w:rPr>
        <w:t xml:space="preserve"> and </w:t>
      </w:r>
      <w:hyperlink w:anchor="_Appendix_b" w:history="1">
        <w:r w:rsidR="0072045C" w:rsidRPr="00CB6212">
          <w:rPr>
            <w:rStyle w:val="Hyperlink"/>
            <w:sz w:val="24"/>
            <w:szCs w:val="24"/>
          </w:rPr>
          <w:t>RSI</w:t>
        </w:r>
        <w:r w:rsidR="00D16000" w:rsidRPr="00CB6212">
          <w:rPr>
            <w:rStyle w:val="Hyperlink"/>
            <w:sz w:val="24"/>
            <w:szCs w:val="24"/>
          </w:rPr>
          <w:t xml:space="preserve"> </w:t>
        </w:r>
        <w:r w:rsidRPr="00CB6212">
          <w:rPr>
            <w:rStyle w:val="Hyperlink"/>
            <w:sz w:val="24"/>
            <w:szCs w:val="24"/>
          </w:rPr>
          <w:t>in</w:t>
        </w:r>
        <w:r w:rsidR="00D16000" w:rsidRPr="00CB6212">
          <w:rPr>
            <w:rStyle w:val="Hyperlink"/>
            <w:sz w:val="24"/>
            <w:szCs w:val="24"/>
          </w:rPr>
          <w:t xml:space="preserve"> </w:t>
        </w:r>
        <w:r w:rsidR="001A3AAB" w:rsidRPr="00CB6212">
          <w:rPr>
            <w:rStyle w:val="Hyperlink"/>
            <w:sz w:val="24"/>
            <w:szCs w:val="24"/>
          </w:rPr>
          <w:t>Appendix B</w:t>
        </w:r>
      </w:hyperlink>
      <w:r w:rsidR="001A3AAB" w:rsidRPr="001A3AAB">
        <w:rPr>
          <w:sz w:val="24"/>
          <w:szCs w:val="24"/>
        </w:rPr>
        <w:t xml:space="preserve"> </w:t>
      </w:r>
      <w:r>
        <w:rPr>
          <w:sz w:val="24"/>
          <w:szCs w:val="24"/>
        </w:rPr>
        <w:t>for more detailed information</w:t>
      </w:r>
      <w:r w:rsidR="00D16000" w:rsidRPr="001A3AAB">
        <w:rPr>
          <w:sz w:val="24"/>
          <w:szCs w:val="24"/>
        </w:rPr>
        <w:t>.</w:t>
      </w:r>
    </w:p>
    <w:p w14:paraId="5C66AF7A" w14:textId="194A453E" w:rsidR="00556241" w:rsidRPr="005148F2" w:rsidRDefault="00AB58B0" w:rsidP="00AB58B0">
      <w:pPr>
        <w:pStyle w:val="Heading1"/>
        <w:rPr>
          <w:rFonts w:ascii="Goudy Stout" w:hAnsi="Goudy Stout"/>
          <w:sz w:val="28"/>
          <w:szCs w:val="28"/>
        </w:rPr>
      </w:pPr>
      <w:bookmarkStart w:id="47" w:name="_Toc197366675"/>
      <w:r w:rsidRPr="005148F2">
        <w:rPr>
          <w:rFonts w:ascii="Goudy Stout" w:hAnsi="Goudy Stout"/>
          <w:sz w:val="28"/>
          <w:szCs w:val="28"/>
        </w:rPr>
        <w:t>Maintaining currency for online instruction</w:t>
      </w:r>
      <w:bookmarkEnd w:id="47"/>
    </w:p>
    <w:p w14:paraId="514F2687" w14:textId="642277FC" w:rsidR="00AB58B0" w:rsidRPr="006D2894" w:rsidRDefault="00AB58B0" w:rsidP="00AC6232">
      <w:pPr>
        <w:spacing w:line="276" w:lineRule="auto"/>
        <w:rPr>
          <w:sz w:val="24"/>
          <w:szCs w:val="24"/>
        </w:rPr>
      </w:pPr>
      <w:r w:rsidRPr="32F7C3AD">
        <w:rPr>
          <w:sz w:val="24"/>
          <w:szCs w:val="24"/>
        </w:rPr>
        <w:t>Technology is always evolving</w:t>
      </w:r>
      <w:r w:rsidR="00B66035">
        <w:rPr>
          <w:sz w:val="24"/>
          <w:szCs w:val="24"/>
        </w:rPr>
        <w:t>,</w:t>
      </w:r>
      <w:r w:rsidRPr="32F7C3AD">
        <w:rPr>
          <w:sz w:val="24"/>
          <w:szCs w:val="24"/>
        </w:rPr>
        <w:t xml:space="preserve"> and it is vital that Solano College’s online courses evolve with it to ensure that the college </w:t>
      </w:r>
      <w:r w:rsidR="0032620F" w:rsidRPr="32F7C3AD">
        <w:rPr>
          <w:sz w:val="24"/>
          <w:szCs w:val="24"/>
        </w:rPr>
        <w:t>offers</w:t>
      </w:r>
      <w:r w:rsidRPr="32F7C3AD">
        <w:rPr>
          <w:sz w:val="24"/>
          <w:szCs w:val="24"/>
        </w:rPr>
        <w:t xml:space="preserve"> the best possible experience for students. As a result</w:t>
      </w:r>
      <w:r w:rsidR="00BA472B" w:rsidRPr="32F7C3AD">
        <w:rPr>
          <w:sz w:val="24"/>
          <w:szCs w:val="24"/>
        </w:rPr>
        <w:t>,</w:t>
      </w:r>
      <w:r w:rsidRPr="32F7C3AD">
        <w:rPr>
          <w:sz w:val="24"/>
          <w:szCs w:val="24"/>
        </w:rPr>
        <w:t xml:space="preserve"> instructors must complete at least six hours</w:t>
      </w:r>
      <w:r w:rsidR="00B674C9" w:rsidRPr="32F7C3AD">
        <w:rPr>
          <w:sz w:val="24"/>
          <w:szCs w:val="24"/>
        </w:rPr>
        <w:t xml:space="preserve"> of training</w:t>
      </w:r>
      <w:r w:rsidRPr="32F7C3AD">
        <w:rPr>
          <w:sz w:val="24"/>
          <w:szCs w:val="24"/>
        </w:rPr>
        <w:t xml:space="preserve"> every year (July</w:t>
      </w:r>
      <w:r w:rsidR="001D74A8">
        <w:rPr>
          <w:sz w:val="24"/>
          <w:szCs w:val="24"/>
        </w:rPr>
        <w:t xml:space="preserve"> 1</w:t>
      </w:r>
      <w:r w:rsidRPr="32F7C3AD">
        <w:rPr>
          <w:sz w:val="24"/>
          <w:szCs w:val="24"/>
        </w:rPr>
        <w:t xml:space="preserve"> – June</w:t>
      </w:r>
      <w:r w:rsidR="001D74A8">
        <w:rPr>
          <w:sz w:val="24"/>
          <w:szCs w:val="24"/>
        </w:rPr>
        <w:t xml:space="preserve"> 30</w:t>
      </w:r>
      <w:r w:rsidRPr="32F7C3AD">
        <w:rPr>
          <w:sz w:val="24"/>
          <w:szCs w:val="24"/>
        </w:rPr>
        <w:t xml:space="preserve">) </w:t>
      </w:r>
      <w:r w:rsidR="785D1F61" w:rsidRPr="32F7C3AD">
        <w:rPr>
          <w:sz w:val="24"/>
          <w:szCs w:val="24"/>
        </w:rPr>
        <w:t>to</w:t>
      </w:r>
      <w:r w:rsidRPr="32F7C3AD">
        <w:rPr>
          <w:sz w:val="24"/>
          <w:szCs w:val="24"/>
        </w:rPr>
        <w:t xml:space="preserve"> teac</w:t>
      </w:r>
      <w:r w:rsidR="3FE5D5ED" w:rsidRPr="32F7C3AD">
        <w:rPr>
          <w:sz w:val="24"/>
          <w:szCs w:val="24"/>
        </w:rPr>
        <w:t>h</w:t>
      </w:r>
      <w:r w:rsidRPr="32F7C3AD">
        <w:rPr>
          <w:sz w:val="24"/>
          <w:szCs w:val="24"/>
        </w:rPr>
        <w:t xml:space="preserve"> in an online environment (</w:t>
      </w:r>
      <w:r w:rsidR="001D74A8">
        <w:rPr>
          <w:sz w:val="24"/>
          <w:szCs w:val="24"/>
        </w:rPr>
        <w:t xml:space="preserve">per the </w:t>
      </w:r>
      <w:r w:rsidRPr="32F7C3AD">
        <w:rPr>
          <w:sz w:val="24"/>
          <w:szCs w:val="24"/>
        </w:rPr>
        <w:t>CTA Contract</w:t>
      </w:r>
      <w:r w:rsidR="001D74A8">
        <w:rPr>
          <w:sz w:val="24"/>
          <w:szCs w:val="24"/>
        </w:rPr>
        <w:t xml:space="preserve"> approved June 21, 23</w:t>
      </w:r>
      <w:r w:rsidRPr="32F7C3AD">
        <w:rPr>
          <w:sz w:val="24"/>
          <w:szCs w:val="24"/>
        </w:rPr>
        <w:t xml:space="preserve">). </w:t>
      </w:r>
      <w:r w:rsidRPr="001D74A8">
        <w:rPr>
          <w:sz w:val="24"/>
          <w:szCs w:val="24"/>
        </w:rPr>
        <w:t>These hours can be fulfilled by attending training sessions offered by the DE committee during Flex,</w:t>
      </w:r>
      <w:r w:rsidR="0032620F" w:rsidRPr="001D74A8">
        <w:rPr>
          <w:sz w:val="24"/>
          <w:szCs w:val="24"/>
        </w:rPr>
        <w:t xml:space="preserve"> </w:t>
      </w:r>
      <w:r w:rsidRPr="001D74A8">
        <w:rPr>
          <w:sz w:val="24"/>
          <w:szCs w:val="24"/>
        </w:rPr>
        <w:t xml:space="preserve">taking courses through @One, attending conferences for teaching online, </w:t>
      </w:r>
      <w:r w:rsidR="0032620F" w:rsidRPr="001D74A8">
        <w:rPr>
          <w:sz w:val="24"/>
          <w:szCs w:val="24"/>
        </w:rPr>
        <w:t xml:space="preserve">or </w:t>
      </w:r>
      <w:r w:rsidRPr="001D74A8">
        <w:rPr>
          <w:sz w:val="24"/>
          <w:szCs w:val="24"/>
        </w:rPr>
        <w:t>other approved training courses.</w:t>
      </w:r>
      <w:r w:rsidR="008026A4" w:rsidRPr="001D74A8">
        <w:rPr>
          <w:sz w:val="24"/>
          <w:szCs w:val="24"/>
        </w:rPr>
        <w:t xml:space="preserve"> For training that is completed outside of Solano Community College, the PDFC determines whether the training sat</w:t>
      </w:r>
      <w:r w:rsidR="001D74A8" w:rsidRPr="001D74A8">
        <w:rPr>
          <w:sz w:val="24"/>
          <w:szCs w:val="24"/>
        </w:rPr>
        <w:t>i</w:t>
      </w:r>
      <w:r w:rsidR="008026A4" w:rsidRPr="001D74A8">
        <w:rPr>
          <w:sz w:val="24"/>
          <w:szCs w:val="24"/>
        </w:rPr>
        <w:t>sfies the required DE currency hours.</w:t>
      </w:r>
    </w:p>
    <w:p w14:paraId="12173A5F" w14:textId="77777777" w:rsidR="00B66035" w:rsidRDefault="00AB58B0" w:rsidP="00B66035">
      <w:pPr>
        <w:rPr>
          <w:sz w:val="24"/>
          <w:szCs w:val="24"/>
        </w:rPr>
      </w:pPr>
      <w:r w:rsidRPr="32F7C3AD">
        <w:rPr>
          <w:sz w:val="24"/>
          <w:szCs w:val="24"/>
        </w:rPr>
        <w:t xml:space="preserve">Flex sessions will be recorded and uploaded into the Canvas Currency shell where </w:t>
      </w:r>
      <w:r w:rsidR="00B66035">
        <w:rPr>
          <w:sz w:val="24"/>
          <w:szCs w:val="24"/>
        </w:rPr>
        <w:t>you</w:t>
      </w:r>
      <w:r w:rsidRPr="32F7C3AD">
        <w:rPr>
          <w:sz w:val="24"/>
          <w:szCs w:val="24"/>
        </w:rPr>
        <w:t xml:space="preserve"> can watch the recording and then receive credit by submitting verification to the </w:t>
      </w:r>
      <w:r w:rsidR="00B66035">
        <w:rPr>
          <w:sz w:val="24"/>
          <w:szCs w:val="24"/>
        </w:rPr>
        <w:t>VRC</w:t>
      </w:r>
      <w:r w:rsidRPr="32F7C3AD">
        <w:rPr>
          <w:sz w:val="24"/>
          <w:szCs w:val="24"/>
        </w:rPr>
        <w:t xml:space="preserve">. </w:t>
      </w:r>
      <w:r w:rsidRPr="008026A4">
        <w:rPr>
          <w:sz w:val="24"/>
          <w:szCs w:val="24"/>
        </w:rPr>
        <w:t xml:space="preserve">All training </w:t>
      </w:r>
      <w:r w:rsidR="006D4289" w:rsidRPr="008026A4">
        <w:rPr>
          <w:sz w:val="24"/>
          <w:szCs w:val="24"/>
        </w:rPr>
        <w:t>must</w:t>
      </w:r>
      <w:r w:rsidRPr="008026A4">
        <w:rPr>
          <w:sz w:val="24"/>
          <w:szCs w:val="24"/>
        </w:rPr>
        <w:t xml:space="preserve"> be submitted to </w:t>
      </w:r>
      <w:r w:rsidR="00B66035">
        <w:rPr>
          <w:sz w:val="24"/>
          <w:szCs w:val="24"/>
        </w:rPr>
        <w:t>VRC</w:t>
      </w:r>
      <w:r w:rsidRPr="008026A4">
        <w:rPr>
          <w:sz w:val="24"/>
          <w:szCs w:val="24"/>
        </w:rPr>
        <w:t xml:space="preserve"> </w:t>
      </w:r>
      <w:r w:rsidR="626207C6" w:rsidRPr="008026A4">
        <w:rPr>
          <w:sz w:val="24"/>
          <w:szCs w:val="24"/>
        </w:rPr>
        <w:t>to</w:t>
      </w:r>
      <w:r w:rsidRPr="008026A4">
        <w:rPr>
          <w:sz w:val="24"/>
          <w:szCs w:val="24"/>
        </w:rPr>
        <w:t xml:space="preserve"> track</w:t>
      </w:r>
      <w:r w:rsidR="00BA472B" w:rsidRPr="008026A4">
        <w:rPr>
          <w:sz w:val="24"/>
          <w:szCs w:val="24"/>
        </w:rPr>
        <w:t xml:space="preserve"> the required currency hours</w:t>
      </w:r>
      <w:r w:rsidR="1865B47E" w:rsidRPr="008026A4">
        <w:rPr>
          <w:sz w:val="24"/>
          <w:szCs w:val="24"/>
        </w:rPr>
        <w:t xml:space="preserve"> that have been completed.</w:t>
      </w:r>
      <w:r w:rsidR="00B66035">
        <w:rPr>
          <w:sz w:val="24"/>
          <w:szCs w:val="24"/>
        </w:rPr>
        <w:t xml:space="preserve"> It is highly recommended that you also track your qualified DE currency hours.</w:t>
      </w:r>
    </w:p>
    <w:p w14:paraId="09775792" w14:textId="0EB092DC" w:rsidR="00EB2EF4" w:rsidRPr="00B66035" w:rsidRDefault="00DF7E9F" w:rsidP="00B66035">
      <w:pPr>
        <w:rPr>
          <w:color w:val="2F5496" w:themeColor="accent1" w:themeShade="BF"/>
          <w:sz w:val="24"/>
          <w:szCs w:val="24"/>
          <w:highlight w:val="yellow"/>
        </w:rPr>
      </w:pPr>
      <w:r w:rsidRPr="00B66035">
        <w:rPr>
          <w:rFonts w:ascii="Goudy Stout" w:hAnsi="Goudy Stout"/>
          <w:color w:val="2F5496" w:themeColor="accent1" w:themeShade="BF"/>
          <w:sz w:val="28"/>
          <w:szCs w:val="28"/>
        </w:rPr>
        <w:t xml:space="preserve">Peer Online Course Review (POCR) </w:t>
      </w:r>
    </w:p>
    <w:p w14:paraId="4B6DEFAB" w14:textId="74C8FCCF" w:rsidR="00DF7E9F" w:rsidRPr="00DF7E9F" w:rsidRDefault="00DF7E9F" w:rsidP="00AC6232">
      <w:pPr>
        <w:spacing w:before="240" w:after="240" w:line="276" w:lineRule="auto"/>
        <w:rPr>
          <w:rFonts w:eastAsia="Times New Roman" w:cstheme="minorHAnsi"/>
          <w:sz w:val="24"/>
          <w:szCs w:val="24"/>
        </w:rPr>
      </w:pPr>
      <w:r w:rsidRPr="00DF7E9F">
        <w:rPr>
          <w:rFonts w:eastAsia="Times New Roman" w:cstheme="minorHAnsi"/>
          <w:color w:val="000000"/>
          <w:sz w:val="24"/>
          <w:szCs w:val="24"/>
        </w:rPr>
        <w:t xml:space="preserve">Faculty can voluntarily choose to have their course go through a Peer Online Course Review (POCR) in an effort to improve the course design, accessibility, and the student experience. Courses that successfully complete POCR will receive a state badge certifying the </w:t>
      </w:r>
      <w:r w:rsidR="00BA2EF1">
        <w:rPr>
          <w:rFonts w:eastAsia="Times New Roman" w:cstheme="minorHAnsi"/>
          <w:color w:val="000000"/>
          <w:sz w:val="24"/>
          <w:szCs w:val="24"/>
        </w:rPr>
        <w:t>exceptional</w:t>
      </w:r>
      <w:r w:rsidRPr="00DF7E9F">
        <w:rPr>
          <w:rFonts w:eastAsia="Times New Roman" w:cstheme="minorHAnsi"/>
          <w:color w:val="000000"/>
          <w:sz w:val="24"/>
          <w:szCs w:val="24"/>
        </w:rPr>
        <w:t xml:space="preserve"> quality </w:t>
      </w:r>
      <w:r w:rsidRPr="006E1FD1">
        <w:rPr>
          <w:rFonts w:eastAsia="Times New Roman" w:cstheme="minorHAnsi"/>
          <w:color w:val="000000"/>
          <w:sz w:val="24"/>
          <w:szCs w:val="24"/>
        </w:rPr>
        <w:t xml:space="preserve">of the course </w:t>
      </w:r>
      <w:r w:rsidRPr="00DF7E9F">
        <w:rPr>
          <w:rFonts w:eastAsia="Times New Roman" w:cstheme="minorHAnsi"/>
          <w:color w:val="000000"/>
          <w:sz w:val="24"/>
          <w:szCs w:val="24"/>
        </w:rPr>
        <w:t xml:space="preserve">and </w:t>
      </w:r>
      <w:r w:rsidRPr="006E1FD1">
        <w:rPr>
          <w:rFonts w:eastAsia="Times New Roman" w:cstheme="minorHAnsi"/>
          <w:color w:val="000000"/>
          <w:sz w:val="24"/>
          <w:szCs w:val="24"/>
        </w:rPr>
        <w:t xml:space="preserve">the course </w:t>
      </w:r>
      <w:r w:rsidRPr="00DF7E9F">
        <w:rPr>
          <w:rFonts w:eastAsia="Times New Roman" w:cstheme="minorHAnsi"/>
          <w:color w:val="000000"/>
          <w:sz w:val="24"/>
          <w:szCs w:val="24"/>
        </w:rPr>
        <w:t>will be displayed at the top of the search list in the Exchange.</w:t>
      </w:r>
    </w:p>
    <w:p w14:paraId="1B10C4F3" w14:textId="143EA260" w:rsidR="00DF7E9F" w:rsidRDefault="00DF7E9F" w:rsidP="00AC6232">
      <w:pPr>
        <w:spacing w:before="240" w:after="240" w:line="276" w:lineRule="auto"/>
        <w:rPr>
          <w:rFonts w:eastAsia="Times New Roman" w:cstheme="minorHAnsi"/>
          <w:color w:val="000000"/>
          <w:sz w:val="24"/>
          <w:szCs w:val="24"/>
        </w:rPr>
      </w:pPr>
      <w:r w:rsidRPr="00DF7E9F">
        <w:rPr>
          <w:rFonts w:eastAsia="Times New Roman" w:cstheme="minorHAnsi"/>
          <w:color w:val="000000"/>
          <w:sz w:val="24"/>
          <w:szCs w:val="24"/>
        </w:rPr>
        <w:t xml:space="preserve">If </w:t>
      </w:r>
      <w:r w:rsidRPr="006E1FD1">
        <w:rPr>
          <w:rFonts w:eastAsia="Times New Roman" w:cstheme="minorHAnsi"/>
          <w:color w:val="000000"/>
          <w:sz w:val="24"/>
          <w:szCs w:val="24"/>
        </w:rPr>
        <w:t>faculty choose to have their course POCR certified</w:t>
      </w:r>
      <w:r w:rsidRPr="00DF7E9F">
        <w:rPr>
          <w:rFonts w:eastAsia="Times New Roman" w:cstheme="minorHAnsi"/>
          <w:color w:val="000000"/>
          <w:sz w:val="24"/>
          <w:szCs w:val="24"/>
        </w:rPr>
        <w:t xml:space="preserve">, </w:t>
      </w:r>
      <w:r w:rsidRPr="006E1FD1">
        <w:rPr>
          <w:rFonts w:eastAsia="Times New Roman" w:cstheme="minorHAnsi"/>
          <w:color w:val="000000"/>
          <w:sz w:val="24"/>
          <w:szCs w:val="24"/>
        </w:rPr>
        <w:t>the</w:t>
      </w:r>
      <w:r w:rsidRPr="00DF7E9F">
        <w:rPr>
          <w:rFonts w:eastAsia="Times New Roman" w:cstheme="minorHAnsi"/>
          <w:color w:val="000000"/>
          <w:sz w:val="24"/>
          <w:szCs w:val="24"/>
        </w:rPr>
        <w:t xml:space="preserve"> course</w:t>
      </w:r>
      <w:r w:rsidRPr="006E1FD1">
        <w:rPr>
          <w:rFonts w:eastAsia="Times New Roman" w:cstheme="minorHAnsi"/>
          <w:color w:val="000000"/>
          <w:sz w:val="24"/>
          <w:szCs w:val="24"/>
        </w:rPr>
        <w:t xml:space="preserve"> will</w:t>
      </w:r>
      <w:r w:rsidRPr="00DF7E9F">
        <w:rPr>
          <w:rFonts w:eastAsia="Times New Roman" w:cstheme="minorHAnsi"/>
          <w:color w:val="000000"/>
          <w:sz w:val="24"/>
          <w:szCs w:val="24"/>
        </w:rPr>
        <w:t xml:space="preserve"> go through an in-depth review by POCR certified reviewers</w:t>
      </w:r>
      <w:r w:rsidRPr="006E1FD1">
        <w:rPr>
          <w:rFonts w:eastAsia="Times New Roman" w:cstheme="minorHAnsi"/>
          <w:color w:val="000000"/>
          <w:sz w:val="24"/>
          <w:szCs w:val="24"/>
        </w:rPr>
        <w:t>.</w:t>
      </w:r>
      <w:r w:rsidRPr="00DF7E9F">
        <w:rPr>
          <w:rFonts w:eastAsia="Times New Roman" w:cstheme="minorHAnsi"/>
          <w:color w:val="000000"/>
          <w:sz w:val="24"/>
          <w:szCs w:val="24"/>
        </w:rPr>
        <w:t xml:space="preserve"> </w:t>
      </w:r>
      <w:r w:rsidRPr="006E1FD1">
        <w:rPr>
          <w:rFonts w:eastAsia="Times New Roman" w:cstheme="minorHAnsi"/>
          <w:color w:val="000000"/>
          <w:sz w:val="24"/>
          <w:szCs w:val="24"/>
        </w:rPr>
        <w:t>It can be a lengthy process to work with a mentor</w:t>
      </w:r>
      <w:r w:rsidRPr="00DF7E9F">
        <w:rPr>
          <w:rFonts w:eastAsia="Times New Roman" w:cstheme="minorHAnsi"/>
          <w:color w:val="000000"/>
          <w:sz w:val="24"/>
          <w:szCs w:val="24"/>
        </w:rPr>
        <w:t xml:space="preserve"> </w:t>
      </w:r>
      <w:r w:rsidRPr="006E1FD1">
        <w:rPr>
          <w:rFonts w:eastAsia="Times New Roman" w:cstheme="minorHAnsi"/>
          <w:color w:val="000000"/>
          <w:sz w:val="24"/>
          <w:szCs w:val="24"/>
        </w:rPr>
        <w:t>to make the necessary changes</w:t>
      </w:r>
      <w:r w:rsidR="006E1FD1" w:rsidRPr="006E1FD1">
        <w:rPr>
          <w:rFonts w:eastAsia="Times New Roman" w:cstheme="minorHAnsi"/>
          <w:color w:val="000000"/>
          <w:sz w:val="24"/>
          <w:szCs w:val="24"/>
        </w:rPr>
        <w:t xml:space="preserve"> to the course in order to align with the</w:t>
      </w:r>
      <w:r w:rsidRPr="00DF7E9F">
        <w:rPr>
          <w:rFonts w:eastAsia="Times New Roman" w:cstheme="minorHAnsi"/>
          <w:color w:val="000000"/>
          <w:sz w:val="24"/>
          <w:szCs w:val="24"/>
        </w:rPr>
        <w:t xml:space="preserve"> OEI rubric. Going through this process may take up to 10 hours per week based on the condition of the shell. There is a fluid process of feedback and revisions which can take significant time.</w:t>
      </w:r>
    </w:p>
    <w:p w14:paraId="62D9B13D" w14:textId="77777777" w:rsidR="007A5AC4" w:rsidRDefault="006E1FD1" w:rsidP="007A5AC4">
      <w:pPr>
        <w:pStyle w:val="Heading2"/>
        <w:rPr>
          <w:rFonts w:ascii="Arial Rounded MT Bold" w:eastAsia="Times New Roman" w:hAnsi="Arial Rounded MT Bold"/>
        </w:rPr>
      </w:pPr>
      <w:bookmarkStart w:id="48" w:name="_Toc197366676"/>
      <w:r>
        <w:rPr>
          <w:rFonts w:ascii="Arial Rounded MT Bold" w:eastAsia="Times New Roman" w:hAnsi="Arial Rounded MT Bold"/>
        </w:rPr>
        <w:t>POCR Process</w:t>
      </w:r>
      <w:bookmarkEnd w:id="48"/>
    </w:p>
    <w:p w14:paraId="59E63C95" w14:textId="770EC1D4" w:rsidR="007A5AC4" w:rsidRPr="00143095" w:rsidRDefault="007A5AC4" w:rsidP="00143095">
      <w:pPr>
        <w:pStyle w:val="ListParagraph"/>
        <w:numPr>
          <w:ilvl w:val="0"/>
          <w:numId w:val="30"/>
        </w:numPr>
        <w:rPr>
          <w:rFonts w:eastAsia="Times New Roman"/>
          <w:sz w:val="24"/>
          <w:szCs w:val="24"/>
        </w:rPr>
      </w:pPr>
      <w:r w:rsidRPr="00143095">
        <w:rPr>
          <w:sz w:val="24"/>
          <w:szCs w:val="24"/>
        </w:rPr>
        <w:t>Communication about the POCR process will be sent out to faculty to explain POCR and set expectations for the required workload at the beginning of each semester, or just before the semester starts.</w:t>
      </w:r>
    </w:p>
    <w:p w14:paraId="5E6EEE50" w14:textId="0A429C4D" w:rsidR="007A5AC4" w:rsidRPr="00143095" w:rsidRDefault="006E1FD1" w:rsidP="00143095">
      <w:pPr>
        <w:pStyle w:val="ListParagraph"/>
        <w:numPr>
          <w:ilvl w:val="0"/>
          <w:numId w:val="30"/>
        </w:numPr>
        <w:rPr>
          <w:rFonts w:cstheme="minorHAnsi"/>
          <w:color w:val="000000"/>
        </w:rPr>
      </w:pPr>
      <w:r w:rsidRPr="00143095">
        <w:rPr>
          <w:rFonts w:cstheme="minorHAnsi"/>
          <w:color w:val="000000"/>
          <w:sz w:val="24"/>
          <w:szCs w:val="24"/>
        </w:rPr>
        <w:t xml:space="preserve">Faculty who are interested will complete and submit a POCR </w:t>
      </w:r>
      <w:hyperlink r:id="rId28" w:history="1">
        <w:r w:rsidRPr="00143095">
          <w:rPr>
            <w:rStyle w:val="Hyperlink"/>
            <w:rFonts w:cstheme="minorHAnsi"/>
            <w:color w:val="1155CC"/>
            <w:sz w:val="24"/>
            <w:szCs w:val="24"/>
          </w:rPr>
          <w:t> interest form</w:t>
        </w:r>
      </w:hyperlink>
      <w:r w:rsidRPr="00143095">
        <w:rPr>
          <w:rFonts w:cstheme="minorHAnsi"/>
          <w:color w:val="000000"/>
        </w:rPr>
        <w:t>.</w:t>
      </w:r>
    </w:p>
    <w:p w14:paraId="2B02977F" w14:textId="6FD2A4C3" w:rsidR="007A5AC4" w:rsidRPr="007A5AC4" w:rsidRDefault="007A5AC4" w:rsidP="00AC6232">
      <w:pPr>
        <w:pStyle w:val="NormalWeb"/>
        <w:numPr>
          <w:ilvl w:val="0"/>
          <w:numId w:val="30"/>
        </w:numPr>
        <w:spacing w:before="0" w:beforeAutospacing="0" w:after="0" w:afterAutospacing="0" w:line="276" w:lineRule="auto"/>
        <w:textAlignment w:val="baseline"/>
        <w:rPr>
          <w:rFonts w:asciiTheme="minorHAnsi" w:hAnsiTheme="minorHAnsi" w:cstheme="minorHAnsi"/>
          <w:color w:val="000000"/>
        </w:rPr>
      </w:pPr>
      <w:r w:rsidRPr="007A5AC4">
        <w:rPr>
          <w:rFonts w:asciiTheme="minorHAnsi" w:hAnsiTheme="minorHAnsi" w:cstheme="minorHAnsi"/>
          <w:color w:val="000000"/>
        </w:rPr>
        <w:t>If the course is deemed to be a good candidate for POCR then the faculty will complete the OEI rubric with detailed explanations about how the course is aligned or exemplary for each standard.</w:t>
      </w:r>
    </w:p>
    <w:p w14:paraId="6CCC6245" w14:textId="0FA563FC" w:rsidR="006E1FD1" w:rsidRPr="006E1FD1" w:rsidRDefault="00C42C77" w:rsidP="006742A1">
      <w:pPr>
        <w:pStyle w:val="NormalWeb"/>
        <w:numPr>
          <w:ilvl w:val="1"/>
          <w:numId w:val="30"/>
        </w:numPr>
        <w:spacing w:before="0" w:beforeAutospacing="0" w:after="0" w:afterAutospacing="0" w:line="276" w:lineRule="auto"/>
        <w:textAlignment w:val="baseline"/>
        <w:rPr>
          <w:rFonts w:asciiTheme="minorHAnsi" w:hAnsiTheme="minorHAnsi" w:cstheme="minorHAnsi"/>
          <w:color w:val="000000"/>
        </w:rPr>
      </w:pPr>
      <w:r>
        <w:rPr>
          <w:rFonts w:asciiTheme="minorHAnsi" w:hAnsiTheme="minorHAnsi" w:cstheme="minorHAnsi"/>
          <w:color w:val="000000"/>
        </w:rPr>
        <w:t>The D</w:t>
      </w:r>
      <w:r w:rsidR="006E1FD1" w:rsidRPr="006E1FD1">
        <w:rPr>
          <w:rFonts w:asciiTheme="minorHAnsi" w:hAnsiTheme="minorHAnsi" w:cstheme="minorHAnsi"/>
          <w:color w:val="000000"/>
        </w:rPr>
        <w:t xml:space="preserve">E coordinator, and </w:t>
      </w:r>
      <w:r w:rsidR="00D3556A">
        <w:rPr>
          <w:rFonts w:asciiTheme="minorHAnsi" w:hAnsiTheme="minorHAnsi" w:cstheme="minorHAnsi"/>
          <w:color w:val="000000"/>
        </w:rPr>
        <w:t xml:space="preserve">a </w:t>
      </w:r>
      <w:r w:rsidR="006E1FD1" w:rsidRPr="006E1FD1">
        <w:rPr>
          <w:rFonts w:asciiTheme="minorHAnsi" w:hAnsiTheme="minorHAnsi" w:cstheme="minorHAnsi"/>
          <w:color w:val="000000"/>
        </w:rPr>
        <w:t xml:space="preserve">POCR certified reviewer will use a </w:t>
      </w:r>
      <w:hyperlink r:id="rId29" w:history="1">
        <w:r w:rsidR="006E1FD1" w:rsidRPr="007A5AC4">
          <w:rPr>
            <w:rStyle w:val="Hyperlink"/>
            <w:rFonts w:asciiTheme="minorHAnsi" w:hAnsiTheme="minorHAnsi" w:cstheme="minorHAnsi"/>
          </w:rPr>
          <w:t>POCR readiness rubric</w:t>
        </w:r>
      </w:hyperlink>
      <w:r w:rsidR="006E1FD1" w:rsidRPr="006E1FD1">
        <w:rPr>
          <w:rFonts w:asciiTheme="minorHAnsi" w:hAnsiTheme="minorHAnsi" w:cstheme="minorHAnsi"/>
          <w:color w:val="000000"/>
        </w:rPr>
        <w:t xml:space="preserve"> to determine if the course is a good candidate for POCR.</w:t>
      </w:r>
    </w:p>
    <w:p w14:paraId="79001176" w14:textId="15F6AF73" w:rsidR="007A5AC4" w:rsidRDefault="00BA2EF1" w:rsidP="00BA2EF1">
      <w:pPr>
        <w:pStyle w:val="NormalWeb"/>
        <w:numPr>
          <w:ilvl w:val="1"/>
          <w:numId w:val="30"/>
        </w:numPr>
        <w:spacing w:before="0" w:beforeAutospacing="0" w:after="0" w:afterAutospacing="0" w:line="276" w:lineRule="auto"/>
        <w:textAlignment w:val="baseline"/>
        <w:rPr>
          <w:rFonts w:asciiTheme="minorHAnsi" w:hAnsiTheme="minorHAnsi" w:cstheme="minorHAnsi"/>
          <w:color w:val="000000"/>
        </w:rPr>
      </w:pPr>
      <w:r>
        <w:rPr>
          <w:rFonts w:asciiTheme="minorHAnsi" w:hAnsiTheme="minorHAnsi" w:cstheme="minorHAnsi"/>
          <w:color w:val="000000"/>
        </w:rPr>
        <w:t>The r</w:t>
      </w:r>
      <w:r w:rsidR="006E1FD1" w:rsidRPr="006E1FD1">
        <w:rPr>
          <w:rFonts w:asciiTheme="minorHAnsi" w:hAnsiTheme="minorHAnsi" w:cstheme="minorHAnsi"/>
          <w:color w:val="000000"/>
        </w:rPr>
        <w:t>ubric consists of the course’s accessibility status, alignment with the OEI rubric, and college need based on transfer degrees, general education, and certificates</w:t>
      </w:r>
    </w:p>
    <w:p w14:paraId="3F59F5B0" w14:textId="7281B0C7" w:rsidR="007A5AC4" w:rsidRDefault="007A5AC4" w:rsidP="007A5AC4">
      <w:pPr>
        <w:pStyle w:val="NormalWeb"/>
        <w:numPr>
          <w:ilvl w:val="0"/>
          <w:numId w:val="30"/>
        </w:numPr>
        <w:spacing w:before="0" w:beforeAutospacing="0" w:after="0" w:afterAutospacing="0" w:line="276" w:lineRule="auto"/>
        <w:ind w:left="630" w:hanging="270"/>
        <w:textAlignment w:val="baseline"/>
        <w:rPr>
          <w:rFonts w:asciiTheme="minorHAnsi" w:hAnsiTheme="minorHAnsi" w:cstheme="minorHAnsi"/>
          <w:color w:val="000000"/>
        </w:rPr>
      </w:pPr>
      <w:r>
        <w:rPr>
          <w:rFonts w:asciiTheme="minorHAnsi" w:hAnsiTheme="minorHAnsi" w:cstheme="minorHAnsi"/>
          <w:color w:val="000000"/>
        </w:rPr>
        <w:t>Review process</w:t>
      </w:r>
    </w:p>
    <w:p w14:paraId="6008F86D" w14:textId="77777777" w:rsidR="00867061" w:rsidRDefault="007A5AC4" w:rsidP="00867061">
      <w:pPr>
        <w:pStyle w:val="NormalWeb"/>
        <w:numPr>
          <w:ilvl w:val="1"/>
          <w:numId w:val="30"/>
        </w:numPr>
        <w:spacing w:before="0" w:beforeAutospacing="0" w:after="0" w:afterAutospacing="0" w:line="276" w:lineRule="auto"/>
        <w:textAlignment w:val="baseline"/>
        <w:rPr>
          <w:rFonts w:asciiTheme="minorHAnsi" w:hAnsiTheme="minorHAnsi" w:cstheme="minorHAnsi"/>
          <w:color w:val="000000"/>
        </w:rPr>
      </w:pPr>
      <w:r>
        <w:rPr>
          <w:rFonts w:asciiTheme="minorHAnsi" w:hAnsiTheme="minorHAnsi" w:cstheme="minorHAnsi"/>
          <w:color w:val="000000"/>
        </w:rPr>
        <w:t>Three POCR certified reviewers will use the OEI rubric to review the course</w:t>
      </w:r>
    </w:p>
    <w:p w14:paraId="2C961C2C" w14:textId="77777777" w:rsidR="00867061" w:rsidRDefault="00867061" w:rsidP="00867061">
      <w:pPr>
        <w:pStyle w:val="NormalWeb"/>
        <w:numPr>
          <w:ilvl w:val="1"/>
          <w:numId w:val="18"/>
        </w:numPr>
        <w:spacing w:before="0" w:beforeAutospacing="0" w:after="0" w:afterAutospacing="0" w:line="276" w:lineRule="auto"/>
        <w:ind w:hanging="270"/>
        <w:textAlignment w:val="baseline"/>
        <w:rPr>
          <w:rFonts w:asciiTheme="minorHAnsi" w:hAnsiTheme="minorHAnsi" w:cstheme="minorHAnsi"/>
          <w:color w:val="000000"/>
        </w:rPr>
      </w:pPr>
      <w:r>
        <w:rPr>
          <w:rFonts w:asciiTheme="minorHAnsi" w:hAnsiTheme="minorHAnsi" w:cstheme="minorHAnsi"/>
          <w:color w:val="000000"/>
        </w:rPr>
        <w:t>If reviewers disagree about the alignment of a standard, then the majority rules.</w:t>
      </w:r>
    </w:p>
    <w:p w14:paraId="5FCD8618" w14:textId="74F398E5" w:rsidR="007A5AC4" w:rsidRPr="00867061" w:rsidRDefault="00BA2EF1" w:rsidP="00867061">
      <w:pPr>
        <w:pStyle w:val="NormalWeb"/>
        <w:numPr>
          <w:ilvl w:val="3"/>
          <w:numId w:val="30"/>
        </w:numPr>
        <w:spacing w:before="0" w:beforeAutospacing="0" w:after="0" w:afterAutospacing="0" w:line="276" w:lineRule="auto"/>
        <w:textAlignment w:val="baseline"/>
        <w:rPr>
          <w:rFonts w:asciiTheme="minorHAnsi" w:hAnsiTheme="minorHAnsi" w:cstheme="minorHAnsi"/>
          <w:color w:val="000000"/>
        </w:rPr>
      </w:pPr>
      <w:r>
        <w:rPr>
          <w:rFonts w:asciiTheme="minorHAnsi" w:hAnsiTheme="minorHAnsi" w:cstheme="minorHAnsi"/>
          <w:color w:val="000000"/>
        </w:rPr>
        <w:t>When there is a</w:t>
      </w:r>
      <w:r w:rsidR="00867061">
        <w:rPr>
          <w:rFonts w:asciiTheme="minorHAnsi" w:hAnsiTheme="minorHAnsi" w:cstheme="minorHAnsi"/>
          <w:color w:val="000000"/>
        </w:rPr>
        <w:t xml:space="preserve"> discrepancy </w:t>
      </w:r>
      <w:r>
        <w:rPr>
          <w:rFonts w:asciiTheme="minorHAnsi" w:hAnsiTheme="minorHAnsi" w:cstheme="minorHAnsi"/>
          <w:color w:val="000000"/>
        </w:rPr>
        <w:t xml:space="preserve">in evaluating a </w:t>
      </w:r>
      <w:proofErr w:type="gramStart"/>
      <w:r>
        <w:rPr>
          <w:rFonts w:asciiTheme="minorHAnsi" w:hAnsiTheme="minorHAnsi" w:cstheme="minorHAnsi"/>
          <w:color w:val="000000"/>
        </w:rPr>
        <w:t>standard</w:t>
      </w:r>
      <w:proofErr w:type="gramEnd"/>
      <w:r>
        <w:rPr>
          <w:rFonts w:asciiTheme="minorHAnsi" w:hAnsiTheme="minorHAnsi" w:cstheme="minorHAnsi"/>
          <w:color w:val="000000"/>
        </w:rPr>
        <w:t xml:space="preserve"> it </w:t>
      </w:r>
      <w:r w:rsidR="00867061">
        <w:rPr>
          <w:rFonts w:asciiTheme="minorHAnsi" w:hAnsiTheme="minorHAnsi" w:cstheme="minorHAnsi"/>
          <w:color w:val="000000"/>
        </w:rPr>
        <w:t>will then be discussed at the next</w:t>
      </w:r>
      <w:r>
        <w:rPr>
          <w:rFonts w:asciiTheme="minorHAnsi" w:hAnsiTheme="minorHAnsi" w:cstheme="minorHAnsi"/>
          <w:color w:val="000000"/>
        </w:rPr>
        <w:t xml:space="preserve"> POCR</w:t>
      </w:r>
      <w:r w:rsidR="00867061">
        <w:rPr>
          <w:rFonts w:asciiTheme="minorHAnsi" w:hAnsiTheme="minorHAnsi" w:cstheme="minorHAnsi"/>
          <w:color w:val="000000"/>
        </w:rPr>
        <w:t xml:space="preserve"> norming session.</w:t>
      </w:r>
      <w:r w:rsidR="007A5AC4" w:rsidRPr="00867061">
        <w:rPr>
          <w:rFonts w:asciiTheme="minorHAnsi" w:hAnsiTheme="minorHAnsi" w:cstheme="minorHAnsi"/>
          <w:color w:val="000000"/>
        </w:rPr>
        <w:tab/>
      </w:r>
    </w:p>
    <w:p w14:paraId="4E0B0578" w14:textId="3B0E9DB6" w:rsidR="007A5AC4" w:rsidRDefault="007A5AC4" w:rsidP="007A5AC4">
      <w:pPr>
        <w:pStyle w:val="NormalWeb"/>
        <w:numPr>
          <w:ilvl w:val="1"/>
          <w:numId w:val="30"/>
        </w:numPr>
        <w:spacing w:before="0" w:beforeAutospacing="0" w:after="0" w:afterAutospacing="0" w:line="276" w:lineRule="auto"/>
        <w:textAlignment w:val="baseline"/>
        <w:rPr>
          <w:rFonts w:asciiTheme="minorHAnsi" w:hAnsiTheme="minorHAnsi" w:cstheme="minorHAnsi"/>
          <w:color w:val="000000"/>
        </w:rPr>
      </w:pPr>
      <w:r>
        <w:rPr>
          <w:rFonts w:asciiTheme="minorHAnsi" w:hAnsiTheme="minorHAnsi" w:cstheme="minorHAnsi"/>
          <w:color w:val="000000"/>
        </w:rPr>
        <w:t>Solano College’s</w:t>
      </w:r>
      <w:r w:rsidR="00867061">
        <w:rPr>
          <w:rFonts w:asciiTheme="minorHAnsi" w:hAnsiTheme="minorHAnsi" w:cstheme="minorHAnsi"/>
          <w:color w:val="000000"/>
        </w:rPr>
        <w:t xml:space="preserve"> standard accessibility </w:t>
      </w:r>
      <w:r w:rsidR="00BA2EF1">
        <w:rPr>
          <w:rFonts w:asciiTheme="minorHAnsi" w:hAnsiTheme="minorHAnsi" w:cstheme="minorHAnsi"/>
          <w:color w:val="000000"/>
        </w:rPr>
        <w:t xml:space="preserve">tools </w:t>
      </w:r>
      <w:r w:rsidR="00867061">
        <w:rPr>
          <w:rFonts w:asciiTheme="minorHAnsi" w:hAnsiTheme="minorHAnsi" w:cstheme="minorHAnsi"/>
          <w:color w:val="000000"/>
        </w:rPr>
        <w:t>are used to ensure that the course is fully accessible.</w:t>
      </w:r>
    </w:p>
    <w:p w14:paraId="4B0D824E" w14:textId="41344F5E" w:rsidR="00867061" w:rsidRDefault="00867061" w:rsidP="007A5AC4">
      <w:pPr>
        <w:pStyle w:val="NormalWeb"/>
        <w:numPr>
          <w:ilvl w:val="1"/>
          <w:numId w:val="30"/>
        </w:numPr>
        <w:spacing w:before="0" w:beforeAutospacing="0" w:after="0" w:afterAutospacing="0" w:line="276" w:lineRule="auto"/>
        <w:textAlignment w:val="baseline"/>
        <w:rPr>
          <w:rFonts w:asciiTheme="minorHAnsi" w:hAnsiTheme="minorHAnsi" w:cstheme="minorHAnsi"/>
          <w:color w:val="000000"/>
        </w:rPr>
      </w:pPr>
      <w:r>
        <w:rPr>
          <w:rFonts w:asciiTheme="minorHAnsi" w:hAnsiTheme="minorHAnsi" w:cstheme="minorHAnsi"/>
          <w:color w:val="000000"/>
        </w:rPr>
        <w:t>Faculty will have the option to work closely with a POCR mentor which is recommended, but not required.</w:t>
      </w:r>
    </w:p>
    <w:p w14:paraId="0ED59C52" w14:textId="32CC00DF" w:rsidR="00867061" w:rsidRDefault="00867061" w:rsidP="007A5AC4">
      <w:pPr>
        <w:pStyle w:val="NormalWeb"/>
        <w:numPr>
          <w:ilvl w:val="1"/>
          <w:numId w:val="30"/>
        </w:numPr>
        <w:spacing w:before="0" w:beforeAutospacing="0" w:after="0" w:afterAutospacing="0" w:line="276" w:lineRule="auto"/>
        <w:textAlignment w:val="baseline"/>
        <w:rPr>
          <w:rFonts w:asciiTheme="minorHAnsi" w:hAnsiTheme="minorHAnsi" w:cstheme="minorHAnsi"/>
          <w:color w:val="000000"/>
        </w:rPr>
      </w:pPr>
      <w:r>
        <w:rPr>
          <w:rFonts w:asciiTheme="minorHAnsi" w:hAnsiTheme="minorHAnsi" w:cstheme="minorHAnsi"/>
          <w:color w:val="000000"/>
        </w:rPr>
        <w:t>Faculty will make any necessary adjustments as recommended by the reviewers to ensure alignment with each standard in the OEI rubric.</w:t>
      </w:r>
    </w:p>
    <w:p w14:paraId="574A4812" w14:textId="30E0ABF2" w:rsidR="00867061" w:rsidRDefault="00867061" w:rsidP="007A5AC4">
      <w:pPr>
        <w:pStyle w:val="NormalWeb"/>
        <w:numPr>
          <w:ilvl w:val="1"/>
          <w:numId w:val="30"/>
        </w:numPr>
        <w:spacing w:before="0" w:beforeAutospacing="0" w:after="0" w:afterAutospacing="0" w:line="276" w:lineRule="auto"/>
        <w:textAlignment w:val="baseline"/>
        <w:rPr>
          <w:rFonts w:asciiTheme="minorHAnsi" w:hAnsiTheme="minorHAnsi" w:cstheme="minorHAnsi"/>
          <w:color w:val="000000"/>
        </w:rPr>
      </w:pPr>
      <w:r>
        <w:rPr>
          <w:rFonts w:asciiTheme="minorHAnsi" w:hAnsiTheme="minorHAnsi" w:cstheme="minorHAnsi"/>
          <w:color w:val="000000"/>
        </w:rPr>
        <w:t>It is expected that the POCR process and all modifications to the course will be completed over the course of one semester.</w:t>
      </w:r>
    </w:p>
    <w:p w14:paraId="5D8974B4" w14:textId="4ED90ABB" w:rsidR="006E1FD1" w:rsidRDefault="00867061" w:rsidP="007A5AC4">
      <w:pPr>
        <w:pStyle w:val="NormalWeb"/>
        <w:numPr>
          <w:ilvl w:val="0"/>
          <w:numId w:val="30"/>
        </w:numPr>
        <w:spacing w:before="0" w:beforeAutospacing="0" w:after="0" w:afterAutospacing="0" w:line="276" w:lineRule="auto"/>
        <w:ind w:left="630" w:hanging="270"/>
        <w:textAlignment w:val="baseline"/>
        <w:rPr>
          <w:rFonts w:asciiTheme="minorHAnsi" w:hAnsiTheme="minorHAnsi" w:cstheme="minorHAnsi"/>
          <w:color w:val="000000"/>
        </w:rPr>
      </w:pPr>
      <w:r>
        <w:rPr>
          <w:rFonts w:asciiTheme="minorHAnsi" w:hAnsiTheme="minorHAnsi" w:cstheme="minorHAnsi"/>
          <w:color w:val="000000"/>
        </w:rPr>
        <w:t>Once the course meets all of the POCR standards, reviewers will recommend that the course be POCR certified by the DE committee and the DE committee will vote.</w:t>
      </w:r>
    </w:p>
    <w:p w14:paraId="6F8965EE" w14:textId="4ECEC537" w:rsidR="006E1FD1" w:rsidRDefault="006E1FD1" w:rsidP="00AC6232">
      <w:pPr>
        <w:pStyle w:val="Heading2"/>
        <w:spacing w:line="276" w:lineRule="auto"/>
        <w:rPr>
          <w:rFonts w:ascii="Arial Rounded MT Bold" w:eastAsia="Times New Roman" w:hAnsi="Arial Rounded MT Bold"/>
        </w:rPr>
      </w:pPr>
      <w:bookmarkStart w:id="49" w:name="_Toc197366677"/>
      <w:r>
        <w:rPr>
          <w:rFonts w:ascii="Arial Rounded MT Bold" w:eastAsia="Times New Roman" w:hAnsi="Arial Rounded MT Bold"/>
        </w:rPr>
        <w:t>POCR Equivalency</w:t>
      </w:r>
      <w:bookmarkEnd w:id="49"/>
    </w:p>
    <w:p w14:paraId="0560C0B8" w14:textId="336CF022" w:rsidR="00DF4F42" w:rsidRDefault="006E1FD1" w:rsidP="00AC6232">
      <w:pPr>
        <w:pStyle w:val="NormalWeb"/>
        <w:numPr>
          <w:ilvl w:val="0"/>
          <w:numId w:val="31"/>
        </w:numPr>
        <w:spacing w:before="0" w:beforeAutospacing="0" w:after="0" w:afterAutospacing="0" w:line="276" w:lineRule="auto"/>
        <w:textAlignment w:val="baseline"/>
        <w:rPr>
          <w:rFonts w:asciiTheme="minorHAnsi" w:hAnsiTheme="minorHAnsi" w:cstheme="minorHAnsi"/>
          <w:color w:val="000000"/>
        </w:rPr>
      </w:pPr>
      <w:r w:rsidRPr="006E1FD1">
        <w:rPr>
          <w:rFonts w:asciiTheme="minorHAnsi" w:hAnsiTheme="minorHAnsi" w:cstheme="minorHAnsi"/>
          <w:color w:val="000000"/>
        </w:rPr>
        <w:t xml:space="preserve">Faculty whose courses were POCR certified </w:t>
      </w:r>
      <w:r w:rsidR="00C07284">
        <w:rPr>
          <w:rFonts w:asciiTheme="minorHAnsi" w:hAnsiTheme="minorHAnsi" w:cstheme="minorHAnsi"/>
          <w:color w:val="000000"/>
        </w:rPr>
        <w:t>at</w:t>
      </w:r>
      <w:r w:rsidRPr="006E1FD1">
        <w:rPr>
          <w:rFonts w:asciiTheme="minorHAnsi" w:hAnsiTheme="minorHAnsi" w:cstheme="minorHAnsi"/>
          <w:color w:val="000000"/>
        </w:rPr>
        <w:t xml:space="preserve"> another college can submit their shells</w:t>
      </w:r>
      <w:r w:rsidR="00DF4F42">
        <w:rPr>
          <w:rFonts w:asciiTheme="minorHAnsi" w:hAnsiTheme="minorHAnsi" w:cstheme="minorHAnsi"/>
          <w:color w:val="000000"/>
        </w:rPr>
        <w:t>.</w:t>
      </w:r>
    </w:p>
    <w:p w14:paraId="4B5F967E" w14:textId="77777777" w:rsidR="00DF4F42" w:rsidRDefault="00DF4F42" w:rsidP="00DF4F42">
      <w:pPr>
        <w:pStyle w:val="NormalWeb"/>
        <w:numPr>
          <w:ilvl w:val="1"/>
          <w:numId w:val="31"/>
        </w:numPr>
        <w:spacing w:before="0" w:beforeAutospacing="0" w:after="0" w:afterAutospacing="0" w:line="276" w:lineRule="auto"/>
        <w:textAlignment w:val="baseline"/>
        <w:rPr>
          <w:rFonts w:asciiTheme="minorHAnsi" w:hAnsiTheme="minorHAnsi" w:cstheme="minorHAnsi"/>
          <w:color w:val="000000"/>
        </w:rPr>
      </w:pPr>
      <w:r>
        <w:rPr>
          <w:rFonts w:asciiTheme="minorHAnsi" w:hAnsiTheme="minorHAnsi" w:cstheme="minorHAnsi"/>
          <w:color w:val="000000"/>
        </w:rPr>
        <w:t>Completed OEI rubrics by POCR reviewers from the other college are submitted</w:t>
      </w:r>
    </w:p>
    <w:p w14:paraId="56BE8B4E" w14:textId="39A5706E" w:rsidR="006E1FD1" w:rsidRPr="006E1FD1" w:rsidRDefault="00DF4F42" w:rsidP="00DF4F42">
      <w:pPr>
        <w:pStyle w:val="NormalWeb"/>
        <w:numPr>
          <w:ilvl w:val="1"/>
          <w:numId w:val="31"/>
        </w:numPr>
        <w:spacing w:before="0" w:beforeAutospacing="0" w:after="0" w:afterAutospacing="0" w:line="276" w:lineRule="auto"/>
        <w:textAlignment w:val="baseline"/>
        <w:rPr>
          <w:rFonts w:asciiTheme="minorHAnsi" w:hAnsiTheme="minorHAnsi" w:cstheme="minorHAnsi"/>
          <w:color w:val="000000"/>
        </w:rPr>
      </w:pPr>
      <w:r>
        <w:rPr>
          <w:rFonts w:asciiTheme="minorHAnsi" w:hAnsiTheme="minorHAnsi" w:cstheme="minorHAnsi"/>
          <w:color w:val="000000"/>
        </w:rPr>
        <w:t>If the course was POCR certified using a rubric other than the OEI rubric, then the OEI rubric must be completed with comments by the faculty.</w:t>
      </w:r>
      <w:r w:rsidR="006E1FD1" w:rsidRPr="006E1FD1">
        <w:rPr>
          <w:rFonts w:asciiTheme="minorHAnsi" w:hAnsiTheme="minorHAnsi" w:cstheme="minorHAnsi"/>
          <w:color w:val="000000"/>
        </w:rPr>
        <w:t xml:space="preserve"> </w:t>
      </w:r>
    </w:p>
    <w:p w14:paraId="66F30906" w14:textId="0CDD3A9D" w:rsidR="006E1FD1" w:rsidRPr="006E1FD1" w:rsidRDefault="006E1FD1" w:rsidP="00AC6232">
      <w:pPr>
        <w:pStyle w:val="NormalWeb"/>
        <w:numPr>
          <w:ilvl w:val="0"/>
          <w:numId w:val="31"/>
        </w:numPr>
        <w:spacing w:before="0" w:beforeAutospacing="0" w:after="0" w:afterAutospacing="0" w:line="276" w:lineRule="auto"/>
        <w:textAlignment w:val="baseline"/>
        <w:rPr>
          <w:rFonts w:asciiTheme="minorHAnsi" w:hAnsiTheme="minorHAnsi" w:cstheme="minorHAnsi"/>
          <w:color w:val="000000"/>
        </w:rPr>
      </w:pPr>
      <w:r w:rsidRPr="006E1FD1">
        <w:rPr>
          <w:rFonts w:asciiTheme="minorHAnsi" w:hAnsiTheme="minorHAnsi" w:cstheme="minorHAnsi"/>
          <w:color w:val="000000"/>
        </w:rPr>
        <w:t xml:space="preserve">The DE coordinator and one POCR certified faculty member will review the course </w:t>
      </w:r>
      <w:r w:rsidR="00DF4F42">
        <w:rPr>
          <w:rFonts w:asciiTheme="minorHAnsi" w:hAnsiTheme="minorHAnsi" w:cstheme="minorHAnsi"/>
          <w:color w:val="000000"/>
        </w:rPr>
        <w:t xml:space="preserve">and submitted rubrics </w:t>
      </w:r>
      <w:r w:rsidRPr="006E1FD1">
        <w:rPr>
          <w:rFonts w:asciiTheme="minorHAnsi" w:hAnsiTheme="minorHAnsi" w:cstheme="minorHAnsi"/>
          <w:color w:val="000000"/>
        </w:rPr>
        <w:t>to verify that it meet</w:t>
      </w:r>
      <w:r w:rsidR="00DF4F42">
        <w:rPr>
          <w:rFonts w:asciiTheme="minorHAnsi" w:hAnsiTheme="minorHAnsi" w:cstheme="minorHAnsi"/>
          <w:color w:val="000000"/>
        </w:rPr>
        <w:t>s</w:t>
      </w:r>
      <w:r w:rsidRPr="006E1FD1">
        <w:rPr>
          <w:rFonts w:asciiTheme="minorHAnsi" w:hAnsiTheme="minorHAnsi" w:cstheme="minorHAnsi"/>
          <w:color w:val="000000"/>
        </w:rPr>
        <w:t xml:space="preserve"> the POCR standards.</w:t>
      </w:r>
    </w:p>
    <w:p w14:paraId="14AE1548" w14:textId="63F8F4DB" w:rsidR="006E1FD1" w:rsidRPr="006E1FD1" w:rsidRDefault="006E1FD1" w:rsidP="00AC6232">
      <w:pPr>
        <w:pStyle w:val="NormalWeb"/>
        <w:numPr>
          <w:ilvl w:val="0"/>
          <w:numId w:val="31"/>
        </w:numPr>
        <w:spacing w:before="0" w:beforeAutospacing="0" w:after="0" w:afterAutospacing="0" w:line="276" w:lineRule="auto"/>
        <w:textAlignment w:val="baseline"/>
        <w:rPr>
          <w:rFonts w:asciiTheme="minorHAnsi" w:hAnsiTheme="minorHAnsi" w:cstheme="minorHAnsi"/>
          <w:color w:val="000000"/>
        </w:rPr>
      </w:pPr>
      <w:r w:rsidRPr="006E1FD1">
        <w:rPr>
          <w:rFonts w:asciiTheme="minorHAnsi" w:hAnsiTheme="minorHAnsi" w:cstheme="minorHAnsi"/>
          <w:color w:val="000000"/>
        </w:rPr>
        <w:t>If the course is verified to be POCR certified, then</w:t>
      </w:r>
      <w:r w:rsidR="00B462C2">
        <w:rPr>
          <w:rFonts w:asciiTheme="minorHAnsi" w:hAnsiTheme="minorHAnsi" w:cstheme="minorHAnsi"/>
          <w:color w:val="000000"/>
        </w:rPr>
        <w:t xml:space="preserve"> it</w:t>
      </w:r>
      <w:r w:rsidRPr="006E1FD1">
        <w:rPr>
          <w:rFonts w:asciiTheme="minorHAnsi" w:hAnsiTheme="minorHAnsi" w:cstheme="minorHAnsi"/>
          <w:color w:val="000000"/>
        </w:rPr>
        <w:t xml:space="preserve"> will be presented to the DE committee for a vote.</w:t>
      </w:r>
    </w:p>
    <w:p w14:paraId="5970A866" w14:textId="465951A7" w:rsidR="0018542A" w:rsidRDefault="0018542A" w:rsidP="00AC6232">
      <w:pPr>
        <w:pStyle w:val="Heading2"/>
        <w:spacing w:line="276" w:lineRule="auto"/>
        <w:rPr>
          <w:rFonts w:ascii="Arial Rounded MT Bold" w:eastAsia="Times New Roman" w:hAnsi="Arial Rounded MT Bold"/>
        </w:rPr>
      </w:pPr>
      <w:bookmarkStart w:id="50" w:name="_Toc197366678"/>
      <w:r>
        <w:rPr>
          <w:rFonts w:ascii="Arial Rounded MT Bold" w:eastAsia="Times New Roman" w:hAnsi="Arial Rounded MT Bold"/>
        </w:rPr>
        <w:t>Becoming a POCR Reviewer</w:t>
      </w:r>
      <w:bookmarkEnd w:id="50"/>
    </w:p>
    <w:p w14:paraId="6F889582" w14:textId="09CCE7BF" w:rsidR="0018542A" w:rsidRPr="0018542A" w:rsidRDefault="0018542A" w:rsidP="00AC6232">
      <w:pPr>
        <w:pStyle w:val="NormalWeb"/>
        <w:numPr>
          <w:ilvl w:val="0"/>
          <w:numId w:val="32"/>
        </w:numPr>
        <w:spacing w:before="0" w:beforeAutospacing="0" w:after="0" w:afterAutospacing="0" w:line="276" w:lineRule="auto"/>
        <w:textAlignment w:val="baseline"/>
        <w:rPr>
          <w:rFonts w:asciiTheme="minorHAnsi" w:hAnsiTheme="minorHAnsi" w:cstheme="minorHAnsi"/>
          <w:color w:val="000000"/>
        </w:rPr>
      </w:pPr>
      <w:r w:rsidRPr="0018542A">
        <w:rPr>
          <w:rFonts w:asciiTheme="minorHAnsi" w:hAnsiTheme="minorHAnsi" w:cstheme="minorHAnsi"/>
          <w:color w:val="000000"/>
        </w:rPr>
        <w:t xml:space="preserve">POCR reviewers have successfully completed the </w:t>
      </w:r>
      <w:hyperlink r:id="rId30" w:history="1">
        <w:r w:rsidRPr="00AC6232">
          <w:rPr>
            <w:rStyle w:val="Hyperlink"/>
            <w:rFonts w:asciiTheme="minorHAnsi" w:hAnsiTheme="minorHAnsi" w:cstheme="minorHAnsi"/>
          </w:rPr>
          <w:t>@One</w:t>
        </w:r>
      </w:hyperlink>
      <w:r w:rsidRPr="0018542A">
        <w:rPr>
          <w:rFonts w:asciiTheme="minorHAnsi" w:hAnsiTheme="minorHAnsi" w:cstheme="minorHAnsi"/>
          <w:color w:val="000000"/>
        </w:rPr>
        <w:t xml:space="preserve"> POCR course</w:t>
      </w:r>
      <w:r w:rsidR="00DF4F42">
        <w:rPr>
          <w:rFonts w:asciiTheme="minorHAnsi" w:hAnsiTheme="minorHAnsi" w:cstheme="minorHAnsi"/>
          <w:color w:val="000000"/>
        </w:rPr>
        <w:t xml:space="preserve"> (with accessibility)</w:t>
      </w:r>
      <w:r w:rsidRPr="0018542A">
        <w:rPr>
          <w:rFonts w:asciiTheme="minorHAnsi" w:hAnsiTheme="minorHAnsi" w:cstheme="minorHAnsi"/>
          <w:color w:val="000000"/>
        </w:rPr>
        <w:t xml:space="preserve"> and submitted their badge to the DE coordinator.</w:t>
      </w:r>
    </w:p>
    <w:p w14:paraId="65DCA186" w14:textId="6EA06606" w:rsidR="0018542A" w:rsidRDefault="0018542A" w:rsidP="00AC6232">
      <w:pPr>
        <w:pStyle w:val="NormalWeb"/>
        <w:numPr>
          <w:ilvl w:val="0"/>
          <w:numId w:val="32"/>
        </w:numPr>
        <w:spacing w:before="0" w:beforeAutospacing="0" w:after="0" w:afterAutospacing="0" w:line="276" w:lineRule="auto"/>
        <w:textAlignment w:val="baseline"/>
        <w:rPr>
          <w:rFonts w:asciiTheme="minorHAnsi" w:hAnsiTheme="minorHAnsi" w:cstheme="minorHAnsi"/>
          <w:color w:val="000000"/>
        </w:rPr>
      </w:pPr>
      <w:r w:rsidRPr="0018542A">
        <w:rPr>
          <w:rFonts w:asciiTheme="minorHAnsi" w:hAnsiTheme="minorHAnsi" w:cstheme="minorHAnsi"/>
          <w:color w:val="000000"/>
        </w:rPr>
        <w:t xml:space="preserve">POCR reviewers must attend norming sessions twice per year via the DE committee </w:t>
      </w:r>
      <w:r w:rsidR="00DF4F42">
        <w:rPr>
          <w:rFonts w:asciiTheme="minorHAnsi" w:hAnsiTheme="minorHAnsi" w:cstheme="minorHAnsi"/>
          <w:color w:val="000000"/>
        </w:rPr>
        <w:t>and/</w:t>
      </w:r>
      <w:r w:rsidRPr="0018542A">
        <w:rPr>
          <w:rFonts w:asciiTheme="minorHAnsi" w:hAnsiTheme="minorHAnsi" w:cstheme="minorHAnsi"/>
          <w:color w:val="000000"/>
        </w:rPr>
        <w:t>or statewide sessions.</w:t>
      </w:r>
    </w:p>
    <w:p w14:paraId="1D6B4ED9" w14:textId="4E9440E0" w:rsidR="0018542A" w:rsidRDefault="0018542A" w:rsidP="00AC6232">
      <w:pPr>
        <w:pStyle w:val="NormalWeb"/>
        <w:spacing w:before="0" w:beforeAutospacing="0" w:after="0" w:afterAutospacing="0" w:line="276" w:lineRule="auto"/>
        <w:textAlignment w:val="baseline"/>
        <w:rPr>
          <w:rFonts w:asciiTheme="minorHAnsi" w:hAnsiTheme="minorHAnsi" w:cstheme="minorHAnsi"/>
          <w:color w:val="000000"/>
        </w:rPr>
      </w:pPr>
      <w:r>
        <w:rPr>
          <w:rFonts w:asciiTheme="minorHAnsi" w:hAnsiTheme="minorHAnsi" w:cstheme="minorHAnsi"/>
          <w:color w:val="000000"/>
        </w:rPr>
        <w:t xml:space="preserve">For a course to receive POCR status, it must be reviewed by several POCR certified reviewers. </w:t>
      </w:r>
      <w:r w:rsidR="00AC6232">
        <w:rPr>
          <w:rFonts w:asciiTheme="minorHAnsi" w:hAnsiTheme="minorHAnsi" w:cstheme="minorHAnsi"/>
          <w:color w:val="000000"/>
        </w:rPr>
        <w:t xml:space="preserve">POCR reviewers are able to earn compensation for reviewing courses and reimbursement for completing the </w:t>
      </w:r>
      <w:hyperlink r:id="rId31" w:history="1">
        <w:r w:rsidR="00AC6232" w:rsidRPr="00AC6232">
          <w:rPr>
            <w:rStyle w:val="Hyperlink"/>
            <w:rFonts w:asciiTheme="minorHAnsi" w:hAnsiTheme="minorHAnsi" w:cstheme="minorHAnsi"/>
          </w:rPr>
          <w:t>@One</w:t>
        </w:r>
      </w:hyperlink>
      <w:r w:rsidR="00AC6232">
        <w:rPr>
          <w:rFonts w:asciiTheme="minorHAnsi" w:hAnsiTheme="minorHAnsi" w:cstheme="minorHAnsi"/>
          <w:color w:val="000000"/>
        </w:rPr>
        <w:t xml:space="preserve"> POCR course.</w:t>
      </w:r>
    </w:p>
    <w:p w14:paraId="2889C391" w14:textId="70F31014" w:rsidR="00AC6232" w:rsidRDefault="00AC6232" w:rsidP="00AC6232">
      <w:pPr>
        <w:pStyle w:val="Heading1"/>
        <w:rPr>
          <w:rFonts w:ascii="Goudy Stout" w:hAnsi="Goudy Stout"/>
          <w:sz w:val="28"/>
          <w:szCs w:val="28"/>
        </w:rPr>
      </w:pPr>
      <w:bookmarkStart w:id="51" w:name="_Toc197366679"/>
      <w:r>
        <w:rPr>
          <w:rFonts w:ascii="Goudy Stout" w:hAnsi="Goudy Stout"/>
          <w:sz w:val="28"/>
          <w:szCs w:val="28"/>
        </w:rPr>
        <w:t>California Virtual Campus (CVC)</w:t>
      </w:r>
      <w:bookmarkEnd w:id="51"/>
    </w:p>
    <w:p w14:paraId="37BCD58A" w14:textId="5F8FD9B1" w:rsidR="00AC6232" w:rsidRDefault="009130B0" w:rsidP="00AC6232">
      <w:pPr>
        <w:spacing w:line="276" w:lineRule="auto"/>
        <w:rPr>
          <w:sz w:val="24"/>
          <w:szCs w:val="24"/>
        </w:rPr>
      </w:pPr>
      <w:hyperlink r:id="rId32" w:history="1">
        <w:r w:rsidR="00AC6232" w:rsidRPr="006605A7">
          <w:rPr>
            <w:rStyle w:val="Hyperlink"/>
            <w:sz w:val="24"/>
            <w:szCs w:val="24"/>
          </w:rPr>
          <w:t>The California Virtual Campus (CVC)</w:t>
        </w:r>
      </w:hyperlink>
      <w:r w:rsidR="00AC6232">
        <w:rPr>
          <w:sz w:val="24"/>
          <w:szCs w:val="24"/>
        </w:rPr>
        <w:t xml:space="preserve"> was initially created in 2013 by the California Community College Chancellor’s Office. Now the CVC is sponsored by Foothill-</w:t>
      </w:r>
      <w:proofErr w:type="spellStart"/>
      <w:r w:rsidR="00AC6232">
        <w:rPr>
          <w:sz w:val="24"/>
          <w:szCs w:val="24"/>
        </w:rPr>
        <w:t>DeAnza</w:t>
      </w:r>
      <w:proofErr w:type="spellEnd"/>
      <w:r w:rsidR="00AC6232">
        <w:rPr>
          <w:sz w:val="24"/>
          <w:szCs w:val="24"/>
        </w:rPr>
        <w:t xml:space="preserve"> Community College District via a grant from the </w:t>
      </w:r>
      <w:r w:rsidR="001307F9">
        <w:rPr>
          <w:sz w:val="24"/>
          <w:szCs w:val="24"/>
        </w:rPr>
        <w:t xml:space="preserve">California Community College Chancellor’s Office. </w:t>
      </w:r>
    </w:p>
    <w:p w14:paraId="0D558728" w14:textId="49949C75" w:rsidR="001307F9" w:rsidRPr="00AC6232" w:rsidRDefault="001307F9" w:rsidP="00AC6232">
      <w:pPr>
        <w:spacing w:line="276" w:lineRule="auto"/>
        <w:rPr>
          <w:sz w:val="24"/>
          <w:szCs w:val="24"/>
        </w:rPr>
      </w:pPr>
      <w:r>
        <w:rPr>
          <w:sz w:val="24"/>
          <w:szCs w:val="24"/>
        </w:rPr>
        <w:t>The CVC Exchange offers high-quality online courses from community colleges across California in an effort to make courses more easily accessible to students, aiding students in completing their educational goals more efficiently. For courses to be offered in the Exchange they must be fully online, but they can be synchronous, or asynchronous.</w:t>
      </w:r>
    </w:p>
    <w:p w14:paraId="07BD525D" w14:textId="4B78C4E4" w:rsidR="00D1549B" w:rsidRPr="00251F9A" w:rsidRDefault="00D03E90" w:rsidP="00251F9A">
      <w:pPr>
        <w:rPr>
          <w:rFonts w:ascii="Goudy Stout" w:eastAsiaTheme="majorEastAsia" w:hAnsi="Goudy Stout" w:cstheme="majorBidi"/>
          <w:color w:val="2F5496" w:themeColor="accent1" w:themeShade="BF"/>
          <w:sz w:val="32"/>
          <w:szCs w:val="32"/>
        </w:rPr>
      </w:pPr>
      <w:bookmarkStart w:id="52" w:name="_Toc197366680"/>
      <w:r>
        <w:rPr>
          <w:rFonts w:ascii="Goudy Stout" w:hAnsi="Goudy Stout"/>
        </w:rPr>
        <w:br w:type="page"/>
      </w:r>
    </w:p>
    <w:p w14:paraId="6742175D" w14:textId="3C7FB9A2" w:rsidR="0006700A" w:rsidRDefault="0006700A" w:rsidP="00D1549B">
      <w:pPr>
        <w:pStyle w:val="Heading1"/>
        <w:jc w:val="center"/>
        <w:rPr>
          <w:rFonts w:ascii="Goudy Stout" w:hAnsi="Goudy Stout"/>
        </w:rPr>
      </w:pPr>
      <w:bookmarkStart w:id="53" w:name="_Appendix_a"/>
      <w:bookmarkEnd w:id="53"/>
      <w:r>
        <w:rPr>
          <w:rFonts w:ascii="Goudy Stout" w:hAnsi="Goudy Stout"/>
        </w:rPr>
        <w:t>Appendix a</w:t>
      </w:r>
      <w:bookmarkEnd w:id="52"/>
    </w:p>
    <w:p w14:paraId="51D4D5CA" w14:textId="273827A7" w:rsidR="0006700A" w:rsidRDefault="0006700A" w:rsidP="0006700A">
      <w:pPr>
        <w:pStyle w:val="Heading2"/>
        <w:rPr>
          <w:rFonts w:ascii="Arial Rounded MT Bold" w:hAnsi="Arial Rounded MT Bold"/>
        </w:rPr>
      </w:pPr>
      <w:bookmarkStart w:id="54" w:name="_Toc197366681"/>
      <w:r w:rsidRPr="0006700A">
        <w:rPr>
          <w:rFonts w:ascii="Arial Rounded MT Bold" w:hAnsi="Arial Rounded MT Bold"/>
        </w:rPr>
        <w:t xml:space="preserve">Completion of </w:t>
      </w:r>
      <w:r w:rsidR="006742A1">
        <w:rPr>
          <w:rFonts w:ascii="Arial Rounded MT Bold" w:hAnsi="Arial Rounded MT Bold"/>
        </w:rPr>
        <w:t>c</w:t>
      </w:r>
      <w:r w:rsidRPr="0006700A">
        <w:rPr>
          <w:rFonts w:ascii="Arial Rounded MT Bold" w:hAnsi="Arial Rounded MT Bold"/>
        </w:rPr>
        <w:t xml:space="preserve">urriculum DE </w:t>
      </w:r>
      <w:r w:rsidR="006742A1">
        <w:rPr>
          <w:rFonts w:ascii="Arial Rounded MT Bold" w:hAnsi="Arial Rounded MT Bold"/>
        </w:rPr>
        <w:t>addendum</w:t>
      </w:r>
      <w:bookmarkEnd w:id="54"/>
    </w:p>
    <w:p w14:paraId="64DAB829" w14:textId="55357AAF" w:rsidR="00830A48" w:rsidRPr="00830A48" w:rsidRDefault="00D45126" w:rsidP="00830A48">
      <w:pPr>
        <w:rPr>
          <w:sz w:val="24"/>
          <w:szCs w:val="24"/>
        </w:rPr>
      </w:pPr>
      <w:r w:rsidRPr="32F7C3AD">
        <w:rPr>
          <w:sz w:val="24"/>
          <w:szCs w:val="24"/>
        </w:rPr>
        <w:t xml:space="preserve">Detailed </w:t>
      </w:r>
      <w:r w:rsidR="00830A48" w:rsidRPr="32F7C3AD">
        <w:rPr>
          <w:sz w:val="24"/>
          <w:szCs w:val="24"/>
        </w:rPr>
        <w:t xml:space="preserve">instructions for completing the curriculum DE </w:t>
      </w:r>
      <w:r w:rsidR="00230064">
        <w:rPr>
          <w:sz w:val="24"/>
          <w:szCs w:val="24"/>
        </w:rPr>
        <w:t>addendum</w:t>
      </w:r>
      <w:r w:rsidRPr="32F7C3AD">
        <w:rPr>
          <w:sz w:val="24"/>
          <w:szCs w:val="24"/>
        </w:rPr>
        <w:t xml:space="preserve"> are included below</w:t>
      </w:r>
      <w:r w:rsidR="00830A48" w:rsidRPr="32F7C3AD">
        <w:rPr>
          <w:sz w:val="24"/>
          <w:szCs w:val="24"/>
        </w:rPr>
        <w:t xml:space="preserve">. The DE </w:t>
      </w:r>
      <w:r w:rsidR="00230064">
        <w:rPr>
          <w:sz w:val="24"/>
          <w:szCs w:val="24"/>
        </w:rPr>
        <w:t>addendum</w:t>
      </w:r>
      <w:r w:rsidR="00830A48" w:rsidRPr="32F7C3AD">
        <w:rPr>
          <w:sz w:val="24"/>
          <w:szCs w:val="24"/>
        </w:rPr>
        <w:t xml:space="preserve"> must be completed for any changes </w:t>
      </w:r>
      <w:r w:rsidR="006D4289" w:rsidRPr="32F7C3AD">
        <w:rPr>
          <w:sz w:val="24"/>
          <w:szCs w:val="24"/>
        </w:rPr>
        <w:t xml:space="preserve">made </w:t>
      </w:r>
      <w:r w:rsidR="00830A48" w:rsidRPr="32F7C3AD">
        <w:rPr>
          <w:sz w:val="24"/>
          <w:szCs w:val="24"/>
        </w:rPr>
        <w:t xml:space="preserve">to the course even if the DE portion of the course has not changed. </w:t>
      </w:r>
      <w:r w:rsidRPr="32F7C3AD">
        <w:rPr>
          <w:sz w:val="24"/>
          <w:szCs w:val="24"/>
        </w:rPr>
        <w:t>To offer a course</w:t>
      </w:r>
      <w:r w:rsidR="00A53F7D" w:rsidRPr="32F7C3AD">
        <w:rPr>
          <w:sz w:val="24"/>
          <w:szCs w:val="24"/>
        </w:rPr>
        <w:t xml:space="preserve"> online</w:t>
      </w:r>
      <w:r w:rsidR="00830A48" w:rsidRPr="32F7C3AD">
        <w:rPr>
          <w:sz w:val="24"/>
          <w:szCs w:val="24"/>
        </w:rPr>
        <w:t xml:space="preserve">, the DE </w:t>
      </w:r>
      <w:r w:rsidR="00230064">
        <w:rPr>
          <w:sz w:val="24"/>
          <w:szCs w:val="24"/>
        </w:rPr>
        <w:t>addendum</w:t>
      </w:r>
      <w:r w:rsidR="00830A48" w:rsidRPr="32F7C3AD">
        <w:rPr>
          <w:sz w:val="24"/>
          <w:szCs w:val="24"/>
        </w:rPr>
        <w:t xml:space="preserve"> must be completed </w:t>
      </w:r>
      <w:r w:rsidR="00A53F7D" w:rsidRPr="32F7C3AD">
        <w:rPr>
          <w:sz w:val="24"/>
          <w:szCs w:val="24"/>
        </w:rPr>
        <w:t>during</w:t>
      </w:r>
      <w:r w:rsidR="00830A48" w:rsidRPr="32F7C3AD">
        <w:rPr>
          <w:sz w:val="24"/>
          <w:szCs w:val="24"/>
        </w:rPr>
        <w:t xml:space="preserve"> every curriculum review and any time there is a change to the course.</w:t>
      </w:r>
    </w:p>
    <w:p w14:paraId="7BA1AFB4" w14:textId="2C469D42" w:rsidR="0006700A" w:rsidRPr="008C6F72" w:rsidRDefault="0006700A" w:rsidP="008C6F72">
      <w:pPr>
        <w:pStyle w:val="ListParagraph"/>
        <w:numPr>
          <w:ilvl w:val="0"/>
          <w:numId w:val="34"/>
        </w:numPr>
        <w:ind w:left="360"/>
        <w:rPr>
          <w:rFonts w:ascii="Arial Rounded MT Bold" w:hAnsi="Arial Rounded MT Bold"/>
          <w:color w:val="2F5496" w:themeColor="accent1" w:themeShade="BF"/>
          <w:sz w:val="26"/>
          <w:szCs w:val="26"/>
        </w:rPr>
      </w:pPr>
      <w:r w:rsidRPr="008C6F72">
        <w:rPr>
          <w:rFonts w:ascii="Arial Rounded MT Bold" w:hAnsi="Arial Rounded MT Bold"/>
          <w:color w:val="2F5496" w:themeColor="accent1" w:themeShade="BF"/>
          <w:sz w:val="26"/>
          <w:szCs w:val="26"/>
        </w:rPr>
        <w:t xml:space="preserve">DE </w:t>
      </w:r>
      <w:r w:rsidR="006D4289" w:rsidRPr="008C6F72">
        <w:rPr>
          <w:rFonts w:ascii="Arial Rounded MT Bold" w:hAnsi="Arial Rounded MT Bold"/>
          <w:color w:val="2F5496" w:themeColor="accent1" w:themeShade="BF"/>
          <w:sz w:val="26"/>
          <w:szCs w:val="26"/>
        </w:rPr>
        <w:t>Modalities</w:t>
      </w:r>
    </w:p>
    <w:p w14:paraId="04DE8C86" w14:textId="75B6DAED" w:rsidR="0006700A" w:rsidRDefault="00A1313E" w:rsidP="0006700A">
      <w:pPr>
        <w:rPr>
          <w:sz w:val="24"/>
          <w:szCs w:val="24"/>
        </w:rPr>
      </w:pPr>
      <w:r>
        <w:rPr>
          <w:sz w:val="24"/>
          <w:szCs w:val="24"/>
        </w:rPr>
        <w:t>At the top of the form, the</w:t>
      </w:r>
      <w:r w:rsidR="0006700A">
        <w:rPr>
          <w:sz w:val="24"/>
          <w:szCs w:val="24"/>
        </w:rPr>
        <w:t xml:space="preserve"> instructional distance education modality</w:t>
      </w:r>
      <w:r w:rsidR="00444FEC">
        <w:rPr>
          <w:sz w:val="24"/>
          <w:szCs w:val="24"/>
        </w:rPr>
        <w:t xml:space="preserve"> must be selected</w:t>
      </w:r>
      <w:r w:rsidR="0006700A">
        <w:rPr>
          <w:sz w:val="24"/>
          <w:szCs w:val="24"/>
        </w:rPr>
        <w:t xml:space="preserve"> for the course. The selection(s)</w:t>
      </w:r>
      <w:r w:rsidR="006742A1">
        <w:rPr>
          <w:sz w:val="24"/>
          <w:szCs w:val="24"/>
        </w:rPr>
        <w:t xml:space="preserve"> on the DE addendum</w:t>
      </w:r>
      <w:r w:rsidR="0006700A">
        <w:rPr>
          <w:sz w:val="24"/>
          <w:szCs w:val="24"/>
        </w:rPr>
        <w:t xml:space="preserve"> should correspond to the selection(s) made under “specifications.” </w:t>
      </w:r>
      <w:r w:rsidR="00444FEC">
        <w:rPr>
          <w:sz w:val="24"/>
          <w:szCs w:val="24"/>
        </w:rPr>
        <w:t>The</w:t>
      </w:r>
      <w:r w:rsidR="0006700A">
        <w:rPr>
          <w:sz w:val="24"/>
          <w:szCs w:val="24"/>
        </w:rPr>
        <w:t xml:space="preserve"> options include:</w:t>
      </w:r>
    </w:p>
    <w:p w14:paraId="68C1952B" w14:textId="77777777" w:rsidR="0006700A" w:rsidRDefault="0006700A" w:rsidP="00270B99">
      <w:pPr>
        <w:pStyle w:val="ListParagraph"/>
        <w:numPr>
          <w:ilvl w:val="0"/>
          <w:numId w:val="35"/>
        </w:numPr>
        <w:rPr>
          <w:sz w:val="24"/>
          <w:szCs w:val="24"/>
        </w:rPr>
      </w:pPr>
      <w:r>
        <w:rPr>
          <w:sz w:val="24"/>
          <w:szCs w:val="24"/>
        </w:rPr>
        <w:t>Online Lecture</w:t>
      </w:r>
    </w:p>
    <w:p w14:paraId="65847E11" w14:textId="77777777" w:rsidR="0006700A" w:rsidRDefault="0006700A" w:rsidP="00270B99">
      <w:pPr>
        <w:pStyle w:val="ListParagraph"/>
        <w:numPr>
          <w:ilvl w:val="0"/>
          <w:numId w:val="35"/>
        </w:numPr>
        <w:rPr>
          <w:sz w:val="24"/>
          <w:szCs w:val="24"/>
        </w:rPr>
      </w:pPr>
      <w:r>
        <w:rPr>
          <w:sz w:val="24"/>
          <w:szCs w:val="24"/>
        </w:rPr>
        <w:t>Online Lab</w:t>
      </w:r>
    </w:p>
    <w:p w14:paraId="26E53E26" w14:textId="2B277EE5" w:rsidR="0006700A" w:rsidRDefault="0006700A" w:rsidP="00270B99">
      <w:pPr>
        <w:pStyle w:val="ListParagraph"/>
        <w:numPr>
          <w:ilvl w:val="0"/>
          <w:numId w:val="35"/>
        </w:numPr>
        <w:rPr>
          <w:sz w:val="24"/>
          <w:szCs w:val="24"/>
        </w:rPr>
      </w:pPr>
      <w:r>
        <w:rPr>
          <w:sz w:val="24"/>
          <w:szCs w:val="24"/>
        </w:rPr>
        <w:t>Hybrid</w:t>
      </w:r>
    </w:p>
    <w:p w14:paraId="253BE605" w14:textId="0EB9918D" w:rsidR="00270B99" w:rsidRPr="00270B99" w:rsidRDefault="00270B99" w:rsidP="00270B99">
      <w:pPr>
        <w:rPr>
          <w:sz w:val="24"/>
          <w:szCs w:val="24"/>
        </w:rPr>
      </w:pPr>
      <w:r w:rsidRPr="00270B99">
        <w:rPr>
          <w:noProof/>
          <w:sz w:val="24"/>
          <w:szCs w:val="24"/>
        </w:rPr>
        <w:drawing>
          <wp:inline distT="0" distB="0" distL="0" distR="0" wp14:anchorId="00117EA1" wp14:editId="33AF10BA">
            <wp:extent cx="5943600" cy="943610"/>
            <wp:effectExtent l="0" t="0" r="0" b="8890"/>
            <wp:docPr id="18" name="Picture 18" descr="List of online modalities for distance education which are online lecture, online lab, hybrid, and 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3600" cy="943610"/>
                    </a:xfrm>
                    <a:prstGeom prst="rect">
                      <a:avLst/>
                    </a:prstGeom>
                  </pic:spPr>
                </pic:pic>
              </a:graphicData>
            </a:graphic>
          </wp:inline>
        </w:drawing>
      </w:r>
    </w:p>
    <w:p w14:paraId="438E07D4" w14:textId="42AA1EC1" w:rsidR="0006700A" w:rsidRDefault="2EE2B69F" w:rsidP="0006700A">
      <w:pPr>
        <w:rPr>
          <w:sz w:val="24"/>
          <w:szCs w:val="24"/>
        </w:rPr>
      </w:pPr>
      <w:r w:rsidRPr="32F7C3AD">
        <w:rPr>
          <w:sz w:val="24"/>
          <w:szCs w:val="24"/>
        </w:rPr>
        <w:t>One, or all, of these options can be selected if they apply to the modality in which your course may be taught.</w:t>
      </w:r>
    </w:p>
    <w:p w14:paraId="3ACF298E" w14:textId="77777777" w:rsidR="0006700A" w:rsidRPr="008C6F72" w:rsidRDefault="0006700A" w:rsidP="008C6F72">
      <w:pPr>
        <w:pStyle w:val="ListParagraph"/>
        <w:numPr>
          <w:ilvl w:val="0"/>
          <w:numId w:val="34"/>
        </w:numPr>
        <w:ind w:left="360"/>
        <w:rPr>
          <w:rFonts w:ascii="Arial Rounded MT Bold" w:hAnsi="Arial Rounded MT Bold"/>
          <w:color w:val="2F5496" w:themeColor="accent1" w:themeShade="BF"/>
          <w:sz w:val="26"/>
          <w:szCs w:val="26"/>
        </w:rPr>
      </w:pPr>
      <w:r w:rsidRPr="008C6F72">
        <w:rPr>
          <w:rFonts w:ascii="Arial Rounded MT Bold" w:hAnsi="Arial Rounded MT Bold"/>
          <w:color w:val="2F5496" w:themeColor="accent1" w:themeShade="BF"/>
          <w:sz w:val="26"/>
          <w:szCs w:val="26"/>
        </w:rPr>
        <w:t>Accessibility</w:t>
      </w:r>
    </w:p>
    <w:p w14:paraId="387A08C0" w14:textId="77777777" w:rsidR="0006700A" w:rsidRPr="007E6288" w:rsidRDefault="0006700A" w:rsidP="0006700A">
      <w:pPr>
        <w:rPr>
          <w:sz w:val="24"/>
          <w:szCs w:val="24"/>
        </w:rPr>
      </w:pPr>
      <w:r w:rsidRPr="32F7C3AD">
        <w:rPr>
          <w:sz w:val="24"/>
          <w:szCs w:val="24"/>
        </w:rPr>
        <w:t>The first question requires you to describe how the online course will made accessible so that all students taking the course, no matter their disabilities, will have the same quality experience. The question is below:</w:t>
      </w:r>
    </w:p>
    <w:p w14:paraId="3CAE7143" w14:textId="77777777" w:rsidR="0006700A" w:rsidRDefault="0006700A" w:rsidP="0006700A">
      <w:pPr>
        <w:ind w:left="720"/>
        <w:rPr>
          <w:rFonts w:cstheme="minorHAnsi"/>
          <w:color w:val="212121"/>
          <w:sz w:val="24"/>
          <w:szCs w:val="24"/>
          <w:shd w:val="clear" w:color="auto" w:fill="FFFFFF"/>
        </w:rPr>
      </w:pPr>
      <w:r w:rsidRPr="007E6288">
        <w:rPr>
          <w:rFonts w:cstheme="minorHAnsi"/>
          <w:sz w:val="24"/>
          <w:szCs w:val="24"/>
        </w:rPr>
        <w:t xml:space="preserve">Describe how the instructional activities will be presented in an accessible way (Title 5 </w:t>
      </w:r>
      <w:r w:rsidRPr="007E6288">
        <w:rPr>
          <w:rFonts w:cstheme="minorHAnsi"/>
          <w:color w:val="212121"/>
          <w:sz w:val="24"/>
          <w:szCs w:val="24"/>
          <w:shd w:val="clear" w:color="auto" w:fill="FFFFFF"/>
        </w:rPr>
        <w:t xml:space="preserve">§ 55206). For information about accessibility standards in online classes, see the </w:t>
      </w:r>
      <w:hyperlink r:id="rId34" w:history="1">
        <w:r w:rsidRPr="000431E8">
          <w:rPr>
            <w:rStyle w:val="Hyperlink"/>
            <w:rFonts w:cstheme="minorHAnsi"/>
            <w:sz w:val="24"/>
            <w:szCs w:val="24"/>
            <w:shd w:val="clear" w:color="auto" w:fill="FFFFFF"/>
          </w:rPr>
          <w:t>OEI rubric, section D</w:t>
        </w:r>
      </w:hyperlink>
      <w:r w:rsidRPr="007E6288">
        <w:rPr>
          <w:rFonts w:cstheme="minorHAnsi"/>
          <w:color w:val="212121"/>
          <w:sz w:val="24"/>
          <w:szCs w:val="24"/>
          <w:shd w:val="clear" w:color="auto" w:fill="FFFFFF"/>
        </w:rPr>
        <w:t xml:space="preserve"> </w:t>
      </w:r>
    </w:p>
    <w:p w14:paraId="0B3BE412" w14:textId="64FD6B02" w:rsidR="0006700A" w:rsidRDefault="6AD3648F" w:rsidP="32F7C3AD">
      <w:pPr>
        <w:rPr>
          <w:sz w:val="24"/>
          <w:szCs w:val="24"/>
        </w:rPr>
      </w:pPr>
      <w:r w:rsidRPr="32F7C3AD">
        <w:rPr>
          <w:sz w:val="24"/>
          <w:szCs w:val="24"/>
        </w:rPr>
        <w:t>For this section, think about all the actions</w:t>
      </w:r>
      <w:r w:rsidR="00230064">
        <w:rPr>
          <w:sz w:val="24"/>
          <w:szCs w:val="24"/>
        </w:rPr>
        <w:t xml:space="preserve"> you have</w:t>
      </w:r>
      <w:r w:rsidRPr="32F7C3AD">
        <w:rPr>
          <w:sz w:val="24"/>
          <w:szCs w:val="24"/>
        </w:rPr>
        <w:t xml:space="preserve"> taken to make the course accessible </w:t>
      </w:r>
      <w:r w:rsidR="001E2AC1">
        <w:rPr>
          <w:sz w:val="24"/>
          <w:szCs w:val="24"/>
        </w:rPr>
        <w:t xml:space="preserve">and your </w:t>
      </w:r>
      <w:r w:rsidRPr="32F7C3AD">
        <w:rPr>
          <w:sz w:val="24"/>
          <w:szCs w:val="24"/>
        </w:rPr>
        <w:t>knowledge from accessibility training to answer this question.</w:t>
      </w:r>
      <w:r w:rsidR="0006700A" w:rsidRPr="32F7C3AD">
        <w:rPr>
          <w:sz w:val="24"/>
          <w:szCs w:val="24"/>
        </w:rPr>
        <w:t xml:space="preserve"> </w:t>
      </w:r>
    </w:p>
    <w:p w14:paraId="13A93A05" w14:textId="77777777" w:rsidR="0006700A" w:rsidRDefault="0006700A" w:rsidP="0006700A">
      <w:pPr>
        <w:rPr>
          <w:rFonts w:cstheme="minorHAnsi"/>
          <w:sz w:val="24"/>
          <w:szCs w:val="24"/>
        </w:rPr>
      </w:pPr>
      <w:r>
        <w:rPr>
          <w:rFonts w:cstheme="minorHAnsi"/>
          <w:sz w:val="24"/>
          <w:szCs w:val="24"/>
        </w:rPr>
        <w:t>Example:</w:t>
      </w:r>
    </w:p>
    <w:p w14:paraId="5E237D20" w14:textId="6AC9B3D4" w:rsidR="0006700A" w:rsidRDefault="0006700A" w:rsidP="32F7C3AD">
      <w:pPr>
        <w:ind w:left="720"/>
        <w:rPr>
          <w:sz w:val="24"/>
          <w:szCs w:val="24"/>
        </w:rPr>
      </w:pPr>
      <w:r w:rsidRPr="32F7C3AD">
        <w:rPr>
          <w:sz w:val="24"/>
          <w:szCs w:val="24"/>
        </w:rPr>
        <w:t>To meet accessibility standards</w:t>
      </w:r>
      <w:r w:rsidR="0032620F" w:rsidRPr="32F7C3AD">
        <w:rPr>
          <w:sz w:val="24"/>
          <w:szCs w:val="24"/>
        </w:rPr>
        <w:t>,</w:t>
      </w:r>
      <w:r w:rsidRPr="32F7C3AD">
        <w:rPr>
          <w:sz w:val="24"/>
          <w:szCs w:val="24"/>
        </w:rPr>
        <w:t xml:space="preserve"> any images throughout the course will include alt-text, or deemed decorative. Font size will be accessible</w:t>
      </w:r>
      <w:r w:rsidR="007E489D" w:rsidRPr="32F7C3AD">
        <w:rPr>
          <w:sz w:val="24"/>
          <w:szCs w:val="24"/>
        </w:rPr>
        <w:t>,</w:t>
      </w:r>
      <w:r w:rsidRPr="32F7C3AD">
        <w:rPr>
          <w:sz w:val="24"/>
          <w:szCs w:val="24"/>
        </w:rPr>
        <w:t xml:space="preserve"> and any colors</w:t>
      </w:r>
      <w:r w:rsidR="001E2AC1">
        <w:rPr>
          <w:sz w:val="24"/>
          <w:szCs w:val="24"/>
        </w:rPr>
        <w:t xml:space="preserve"> that are</w:t>
      </w:r>
      <w:r w:rsidR="006D4289" w:rsidRPr="32F7C3AD">
        <w:rPr>
          <w:sz w:val="24"/>
          <w:szCs w:val="24"/>
        </w:rPr>
        <w:t xml:space="preserve"> used</w:t>
      </w:r>
      <w:r w:rsidRPr="32F7C3AD">
        <w:rPr>
          <w:sz w:val="24"/>
          <w:szCs w:val="24"/>
        </w:rPr>
        <w:t xml:space="preserve"> will meet the necessary color contrast requirements. Videos will include accurate closed captioning. All documents will be fully </w:t>
      </w:r>
      <w:r w:rsidR="1A42029D" w:rsidRPr="32F7C3AD">
        <w:rPr>
          <w:sz w:val="24"/>
          <w:szCs w:val="24"/>
        </w:rPr>
        <w:t>accessible,</w:t>
      </w:r>
      <w:r w:rsidRPr="32F7C3AD">
        <w:rPr>
          <w:sz w:val="24"/>
          <w:szCs w:val="24"/>
        </w:rPr>
        <w:t xml:space="preserve"> and links will include the proper descriptions. </w:t>
      </w:r>
      <w:r w:rsidR="006D4289" w:rsidRPr="32F7C3AD">
        <w:rPr>
          <w:sz w:val="24"/>
          <w:szCs w:val="24"/>
        </w:rPr>
        <w:t xml:space="preserve">The </w:t>
      </w:r>
      <w:r w:rsidRPr="32F7C3AD">
        <w:rPr>
          <w:sz w:val="24"/>
          <w:szCs w:val="24"/>
        </w:rPr>
        <w:t xml:space="preserve">Rich </w:t>
      </w:r>
      <w:r w:rsidR="006D4289" w:rsidRPr="32F7C3AD">
        <w:rPr>
          <w:sz w:val="24"/>
          <w:szCs w:val="24"/>
        </w:rPr>
        <w:t xml:space="preserve">Content Editor </w:t>
      </w:r>
      <w:r w:rsidRPr="32F7C3AD">
        <w:rPr>
          <w:sz w:val="24"/>
          <w:szCs w:val="24"/>
        </w:rPr>
        <w:t xml:space="preserve">will be used to create appropriate headings and lists. Tables </w:t>
      </w:r>
      <w:r w:rsidR="074D94B5" w:rsidRPr="32F7C3AD">
        <w:rPr>
          <w:sz w:val="24"/>
          <w:szCs w:val="24"/>
        </w:rPr>
        <w:t xml:space="preserve">will </w:t>
      </w:r>
      <w:r w:rsidR="001E2AC1">
        <w:rPr>
          <w:sz w:val="24"/>
          <w:szCs w:val="24"/>
        </w:rPr>
        <w:t xml:space="preserve">include a title and will </w:t>
      </w:r>
      <w:r w:rsidR="074D94B5" w:rsidRPr="32F7C3AD">
        <w:rPr>
          <w:sz w:val="24"/>
          <w:szCs w:val="24"/>
        </w:rPr>
        <w:t>be</w:t>
      </w:r>
      <w:r w:rsidRPr="32F7C3AD">
        <w:rPr>
          <w:sz w:val="24"/>
          <w:szCs w:val="24"/>
        </w:rPr>
        <w:t xml:space="preserve"> properly created and formatted so that they will be read correctly by a screen reader.</w:t>
      </w:r>
    </w:p>
    <w:p w14:paraId="12840E04" w14:textId="62A949B7" w:rsidR="0006700A" w:rsidRDefault="0006700A" w:rsidP="0006700A">
      <w:pPr>
        <w:rPr>
          <w:rFonts w:cstheme="minorHAnsi"/>
          <w:sz w:val="24"/>
          <w:szCs w:val="24"/>
        </w:rPr>
      </w:pPr>
      <w:r>
        <w:rPr>
          <w:rFonts w:cstheme="minorHAnsi"/>
          <w:sz w:val="24"/>
          <w:szCs w:val="24"/>
        </w:rPr>
        <w:t xml:space="preserve">The description above represents actions to ensure a fully accessible course. So, think about </w:t>
      </w:r>
      <w:r w:rsidR="00230064">
        <w:rPr>
          <w:rFonts w:cstheme="minorHAnsi"/>
          <w:sz w:val="24"/>
          <w:szCs w:val="24"/>
        </w:rPr>
        <w:t>all of the things</w:t>
      </w:r>
      <w:r>
        <w:rPr>
          <w:rFonts w:cstheme="minorHAnsi"/>
          <w:sz w:val="24"/>
          <w:szCs w:val="24"/>
        </w:rPr>
        <w:t xml:space="preserve"> that </w:t>
      </w:r>
      <w:r w:rsidR="00230064">
        <w:rPr>
          <w:rFonts w:cstheme="minorHAnsi"/>
          <w:sz w:val="24"/>
          <w:szCs w:val="24"/>
        </w:rPr>
        <w:t>you have done</w:t>
      </w:r>
      <w:r>
        <w:rPr>
          <w:rFonts w:cstheme="minorHAnsi"/>
          <w:sz w:val="24"/>
          <w:szCs w:val="24"/>
        </w:rPr>
        <w:t xml:space="preserve"> to make </w:t>
      </w:r>
      <w:r w:rsidR="001E2AC1">
        <w:rPr>
          <w:rFonts w:cstheme="minorHAnsi"/>
          <w:sz w:val="24"/>
          <w:szCs w:val="24"/>
        </w:rPr>
        <w:t>your</w:t>
      </w:r>
      <w:r>
        <w:rPr>
          <w:rFonts w:cstheme="minorHAnsi"/>
          <w:sz w:val="24"/>
          <w:szCs w:val="24"/>
        </w:rPr>
        <w:t xml:space="preserve"> course accessible and include </w:t>
      </w:r>
      <w:r w:rsidR="00444FEC">
        <w:rPr>
          <w:rFonts w:cstheme="minorHAnsi"/>
          <w:sz w:val="24"/>
          <w:szCs w:val="24"/>
        </w:rPr>
        <w:t xml:space="preserve">those </w:t>
      </w:r>
      <w:r w:rsidR="00230064">
        <w:rPr>
          <w:rFonts w:cstheme="minorHAnsi"/>
          <w:sz w:val="24"/>
          <w:szCs w:val="24"/>
        </w:rPr>
        <w:t>modifications</w:t>
      </w:r>
      <w:r w:rsidR="00444FEC">
        <w:rPr>
          <w:rFonts w:cstheme="minorHAnsi"/>
          <w:sz w:val="24"/>
          <w:szCs w:val="24"/>
        </w:rPr>
        <w:t xml:space="preserve"> in the</w:t>
      </w:r>
      <w:r>
        <w:rPr>
          <w:rFonts w:cstheme="minorHAnsi"/>
          <w:sz w:val="24"/>
          <w:szCs w:val="24"/>
        </w:rPr>
        <w:t xml:space="preserve"> response to the first question.</w:t>
      </w:r>
    </w:p>
    <w:p w14:paraId="6F1A7DAD" w14:textId="5E7BC08D" w:rsidR="0006700A" w:rsidRPr="009406C1" w:rsidRDefault="0006700A" w:rsidP="008C6F72">
      <w:pPr>
        <w:pStyle w:val="ListParagraph"/>
        <w:numPr>
          <w:ilvl w:val="0"/>
          <w:numId w:val="34"/>
        </w:numPr>
        <w:ind w:left="360"/>
        <w:rPr>
          <w:rFonts w:ascii="Arial Rounded MT Bold" w:hAnsi="Arial Rounded MT Bold"/>
          <w:color w:val="2F5496" w:themeColor="accent1" w:themeShade="BF"/>
          <w:sz w:val="26"/>
          <w:szCs w:val="26"/>
        </w:rPr>
      </w:pPr>
      <w:r w:rsidRPr="009406C1">
        <w:rPr>
          <w:rFonts w:ascii="Arial Rounded MT Bold" w:hAnsi="Arial Rounded MT Bold"/>
          <w:color w:val="2F5496" w:themeColor="accent1" w:themeShade="BF"/>
          <w:sz w:val="26"/>
          <w:szCs w:val="26"/>
        </w:rPr>
        <w:t>Regular Substantive Interaction (RSI)</w:t>
      </w:r>
    </w:p>
    <w:p w14:paraId="665447F6" w14:textId="2B1BBF07" w:rsidR="0006700A" w:rsidRDefault="0006700A" w:rsidP="0006700A">
      <w:pPr>
        <w:rPr>
          <w:sz w:val="24"/>
          <w:szCs w:val="24"/>
          <w:highlight w:val="yellow"/>
        </w:rPr>
      </w:pPr>
      <w:r w:rsidRPr="32F7C3AD">
        <w:rPr>
          <w:sz w:val="24"/>
          <w:szCs w:val="24"/>
        </w:rPr>
        <w:t>Next</w:t>
      </w:r>
      <w:r w:rsidR="0032620F" w:rsidRPr="32F7C3AD">
        <w:rPr>
          <w:sz w:val="24"/>
          <w:szCs w:val="24"/>
        </w:rPr>
        <w:t>,</w:t>
      </w:r>
      <w:r w:rsidRPr="32F7C3AD">
        <w:rPr>
          <w:sz w:val="24"/>
          <w:szCs w:val="24"/>
        </w:rPr>
        <w:t xml:space="preserve"> it is important to identify how regular substantive interaction</w:t>
      </w:r>
      <w:r w:rsidR="001E2AC1">
        <w:rPr>
          <w:sz w:val="24"/>
          <w:szCs w:val="24"/>
        </w:rPr>
        <w:t>,</w:t>
      </w:r>
      <w:r w:rsidRPr="32F7C3AD">
        <w:rPr>
          <w:sz w:val="24"/>
          <w:szCs w:val="24"/>
        </w:rPr>
        <w:t xml:space="preserve"> </w:t>
      </w:r>
      <w:r w:rsidR="00444FEC" w:rsidRPr="32F7C3AD">
        <w:rPr>
          <w:sz w:val="24"/>
          <w:szCs w:val="24"/>
        </w:rPr>
        <w:t>as</w:t>
      </w:r>
      <w:r w:rsidRPr="32F7C3AD">
        <w:rPr>
          <w:sz w:val="24"/>
          <w:szCs w:val="24"/>
        </w:rPr>
        <w:t xml:space="preserve"> required by Title 5</w:t>
      </w:r>
      <w:r w:rsidR="001E2AC1">
        <w:rPr>
          <w:sz w:val="24"/>
          <w:szCs w:val="24"/>
        </w:rPr>
        <w:t>,</w:t>
      </w:r>
      <w:r w:rsidRPr="32F7C3AD">
        <w:rPr>
          <w:sz w:val="24"/>
          <w:szCs w:val="24"/>
        </w:rPr>
        <w:t xml:space="preserve"> is being met in the course. </w:t>
      </w:r>
      <w:r w:rsidR="00CB6212">
        <w:rPr>
          <w:sz w:val="24"/>
          <w:szCs w:val="24"/>
        </w:rPr>
        <w:t xml:space="preserve">For more detailed information, please see </w:t>
      </w:r>
      <w:hyperlink w:anchor="_Regular_Substantive_Interaction" w:history="1">
        <w:r w:rsidRPr="00CB6212">
          <w:rPr>
            <w:rStyle w:val="Hyperlink"/>
            <w:sz w:val="24"/>
            <w:szCs w:val="24"/>
          </w:rPr>
          <w:t>Solano’s policy on Regular Substantive Interaction</w:t>
        </w:r>
      </w:hyperlink>
      <w:r w:rsidRPr="32F7C3AD">
        <w:rPr>
          <w:sz w:val="24"/>
          <w:szCs w:val="24"/>
        </w:rPr>
        <w:t xml:space="preserve"> approved by the Academic Senate</w:t>
      </w:r>
      <w:r w:rsidR="00251F9A" w:rsidRPr="00251F9A">
        <w:rPr>
          <w:sz w:val="24"/>
          <w:szCs w:val="24"/>
        </w:rPr>
        <w:t xml:space="preserve"> and DE committee</w:t>
      </w:r>
      <w:r w:rsidR="00CB6212">
        <w:rPr>
          <w:sz w:val="24"/>
          <w:szCs w:val="24"/>
        </w:rPr>
        <w:t>.</w:t>
      </w:r>
    </w:p>
    <w:p w14:paraId="4A599AC8" w14:textId="3A8748D1" w:rsidR="0006700A" w:rsidRDefault="0006700A" w:rsidP="0006700A">
      <w:pPr>
        <w:rPr>
          <w:sz w:val="24"/>
          <w:szCs w:val="24"/>
        </w:rPr>
      </w:pPr>
      <w:r w:rsidRPr="32F7C3AD">
        <w:rPr>
          <w:sz w:val="24"/>
          <w:szCs w:val="24"/>
        </w:rPr>
        <w:t xml:space="preserve">There is a list of various </w:t>
      </w:r>
      <w:r w:rsidR="00230064">
        <w:rPr>
          <w:sz w:val="24"/>
          <w:szCs w:val="24"/>
        </w:rPr>
        <w:t xml:space="preserve">interaction methodologies </w:t>
      </w:r>
      <w:r w:rsidRPr="32F7C3AD">
        <w:rPr>
          <w:sz w:val="24"/>
          <w:szCs w:val="24"/>
        </w:rPr>
        <w:t xml:space="preserve">that constitute regular substantive interaction. </w:t>
      </w:r>
      <w:r w:rsidR="4E791F1B" w:rsidRPr="32F7C3AD">
        <w:rPr>
          <w:sz w:val="24"/>
          <w:szCs w:val="24"/>
        </w:rPr>
        <w:t xml:space="preserve">Please select the </w:t>
      </w:r>
      <w:r w:rsidR="00230064">
        <w:rPr>
          <w:sz w:val="24"/>
          <w:szCs w:val="24"/>
        </w:rPr>
        <w:t>types</w:t>
      </w:r>
      <w:r w:rsidR="4E791F1B" w:rsidRPr="32F7C3AD">
        <w:rPr>
          <w:sz w:val="24"/>
          <w:szCs w:val="24"/>
        </w:rPr>
        <w:t xml:space="preserve"> used in </w:t>
      </w:r>
      <w:r w:rsidR="00230064">
        <w:rPr>
          <w:sz w:val="24"/>
          <w:szCs w:val="24"/>
        </w:rPr>
        <w:t xml:space="preserve">your </w:t>
      </w:r>
      <w:r w:rsidR="4E791F1B" w:rsidRPr="32F7C3AD">
        <w:rPr>
          <w:sz w:val="24"/>
          <w:szCs w:val="24"/>
        </w:rPr>
        <w:t>course and identify the frequency of</w:t>
      </w:r>
      <w:r w:rsidR="00230064">
        <w:rPr>
          <w:sz w:val="24"/>
          <w:szCs w:val="24"/>
        </w:rPr>
        <w:t xml:space="preserve"> the</w:t>
      </w:r>
      <w:r w:rsidR="4E791F1B" w:rsidRPr="32F7C3AD">
        <w:rPr>
          <w:sz w:val="24"/>
          <w:szCs w:val="24"/>
        </w:rPr>
        <w:t xml:space="preserve"> interactions.</w:t>
      </w:r>
      <w:r w:rsidRPr="32F7C3AD">
        <w:rPr>
          <w:sz w:val="24"/>
          <w:szCs w:val="24"/>
        </w:rPr>
        <w:t xml:space="preserve"> To meet the Solano</w:t>
      </w:r>
      <w:r w:rsidR="004A442B" w:rsidRPr="32F7C3AD">
        <w:rPr>
          <w:sz w:val="24"/>
          <w:szCs w:val="24"/>
        </w:rPr>
        <w:t xml:space="preserve"> College</w:t>
      </w:r>
      <w:r w:rsidRPr="32F7C3AD">
        <w:rPr>
          <w:sz w:val="24"/>
          <w:szCs w:val="24"/>
        </w:rPr>
        <w:t xml:space="preserve"> RSI policy</w:t>
      </w:r>
      <w:r w:rsidR="00444FEC" w:rsidRPr="32F7C3AD">
        <w:rPr>
          <w:sz w:val="24"/>
          <w:szCs w:val="24"/>
        </w:rPr>
        <w:t>,</w:t>
      </w:r>
      <w:r w:rsidRPr="32F7C3AD">
        <w:rPr>
          <w:sz w:val="24"/>
          <w:szCs w:val="24"/>
        </w:rPr>
        <w:t xml:space="preserve"> </w:t>
      </w:r>
      <w:r w:rsidR="00230064">
        <w:rPr>
          <w:sz w:val="24"/>
          <w:szCs w:val="24"/>
        </w:rPr>
        <w:t xml:space="preserve">interactions must represent at least </w:t>
      </w:r>
      <w:r w:rsidR="00230064" w:rsidRPr="00211E05">
        <w:rPr>
          <w:b/>
          <w:sz w:val="24"/>
          <w:szCs w:val="24"/>
        </w:rPr>
        <w:t>two</w:t>
      </w:r>
      <w:r w:rsidR="00230064">
        <w:rPr>
          <w:sz w:val="24"/>
          <w:szCs w:val="24"/>
        </w:rPr>
        <w:t xml:space="preserve"> different methodologies (direct instruction, facilitated discussions, feedback on student work, providing information, </w:t>
      </w:r>
      <w:r w:rsidR="00211E05">
        <w:rPr>
          <w:sz w:val="24"/>
          <w:szCs w:val="24"/>
        </w:rPr>
        <w:t>or other approved activities)</w:t>
      </w:r>
      <w:r w:rsidRPr="32F7C3AD">
        <w:rPr>
          <w:sz w:val="24"/>
          <w:szCs w:val="24"/>
        </w:rPr>
        <w:t>.</w:t>
      </w:r>
    </w:p>
    <w:p w14:paraId="25E42563" w14:textId="37A52CF1" w:rsidR="0006700A" w:rsidRPr="00230064" w:rsidRDefault="00230064" w:rsidP="00230064">
      <w:pPr>
        <w:rPr>
          <w:sz w:val="24"/>
          <w:szCs w:val="24"/>
        </w:rPr>
      </w:pPr>
      <w:r w:rsidRPr="00BD7D11">
        <w:rPr>
          <w:noProof/>
          <w:sz w:val="24"/>
          <w:szCs w:val="24"/>
        </w:rPr>
        <w:drawing>
          <wp:inline distT="0" distB="0" distL="0" distR="0" wp14:anchorId="56B9EE38" wp14:editId="743732E0">
            <wp:extent cx="5943600" cy="3068955"/>
            <wp:effectExtent l="0" t="0" r="0" b="0"/>
            <wp:docPr id="17" name="Picture 17" descr="DE addendum for curriculum with different activities that meet RSI standards. Each activity has the option of monthly, weekly, bi-weekly, several times per semester, or not applic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43600" cy="3068955"/>
                    </a:xfrm>
                    <a:prstGeom prst="rect">
                      <a:avLst/>
                    </a:prstGeom>
                  </pic:spPr>
                </pic:pic>
              </a:graphicData>
            </a:graphic>
          </wp:inline>
        </w:drawing>
      </w:r>
    </w:p>
    <w:p w14:paraId="4F2EFB75" w14:textId="126C3185" w:rsidR="00270B99" w:rsidRDefault="00211E05" w:rsidP="00270B99">
      <w:pPr>
        <w:rPr>
          <w:sz w:val="24"/>
          <w:szCs w:val="24"/>
        </w:rPr>
      </w:pPr>
      <w:r>
        <w:rPr>
          <w:sz w:val="24"/>
          <w:szCs w:val="24"/>
        </w:rPr>
        <w:t xml:space="preserve">Above is </w:t>
      </w:r>
      <w:r w:rsidR="00270B99">
        <w:rPr>
          <w:sz w:val="24"/>
          <w:szCs w:val="24"/>
        </w:rPr>
        <w:t xml:space="preserve">the DE addendum in </w:t>
      </w:r>
      <w:proofErr w:type="spellStart"/>
      <w:r w:rsidR="00270B99">
        <w:rPr>
          <w:sz w:val="24"/>
          <w:szCs w:val="24"/>
        </w:rPr>
        <w:t>eLumen</w:t>
      </w:r>
      <w:proofErr w:type="spellEnd"/>
      <w:r w:rsidR="00270B99">
        <w:rPr>
          <w:sz w:val="24"/>
          <w:szCs w:val="24"/>
        </w:rPr>
        <w:t xml:space="preserve"> which lists various activities for meeting RSI. Each of the activities include a dropdown box with the frequency options that are listed </w:t>
      </w:r>
      <w:r>
        <w:rPr>
          <w:sz w:val="24"/>
          <w:szCs w:val="24"/>
        </w:rPr>
        <w:t>below</w:t>
      </w:r>
      <w:r w:rsidR="00270B99">
        <w:rPr>
          <w:sz w:val="24"/>
          <w:szCs w:val="24"/>
        </w:rPr>
        <w:t>.</w:t>
      </w:r>
    </w:p>
    <w:p w14:paraId="01C68FCB" w14:textId="77777777" w:rsidR="00230064" w:rsidRPr="009406C1" w:rsidRDefault="00230064" w:rsidP="00230064">
      <w:pPr>
        <w:rPr>
          <w:sz w:val="24"/>
          <w:szCs w:val="24"/>
        </w:rPr>
      </w:pPr>
      <w:r w:rsidRPr="009406C1">
        <w:rPr>
          <w:sz w:val="24"/>
          <w:szCs w:val="24"/>
        </w:rPr>
        <w:t>Frequency Options</w:t>
      </w:r>
    </w:p>
    <w:p w14:paraId="398714EC" w14:textId="77777777" w:rsidR="00230064" w:rsidRPr="009406C1" w:rsidRDefault="00230064" w:rsidP="00230064">
      <w:pPr>
        <w:pStyle w:val="ListParagraph"/>
        <w:numPr>
          <w:ilvl w:val="0"/>
          <w:numId w:val="15"/>
        </w:numPr>
        <w:rPr>
          <w:sz w:val="24"/>
          <w:szCs w:val="24"/>
        </w:rPr>
      </w:pPr>
      <w:r w:rsidRPr="009406C1">
        <w:rPr>
          <w:sz w:val="24"/>
          <w:szCs w:val="24"/>
        </w:rPr>
        <w:t>Weekly</w:t>
      </w:r>
    </w:p>
    <w:p w14:paraId="0E3A61BB" w14:textId="77777777" w:rsidR="00230064" w:rsidRPr="009406C1" w:rsidRDefault="00230064" w:rsidP="00230064">
      <w:pPr>
        <w:pStyle w:val="ListParagraph"/>
        <w:numPr>
          <w:ilvl w:val="0"/>
          <w:numId w:val="15"/>
        </w:numPr>
        <w:rPr>
          <w:sz w:val="24"/>
          <w:szCs w:val="24"/>
        </w:rPr>
      </w:pPr>
      <w:r w:rsidRPr="009406C1">
        <w:rPr>
          <w:sz w:val="24"/>
          <w:szCs w:val="24"/>
        </w:rPr>
        <w:t>Bi-weekly</w:t>
      </w:r>
      <w:r>
        <w:rPr>
          <w:sz w:val="24"/>
          <w:szCs w:val="24"/>
        </w:rPr>
        <w:t xml:space="preserve"> (every other week)</w:t>
      </w:r>
    </w:p>
    <w:p w14:paraId="270C480E" w14:textId="77777777" w:rsidR="00230064" w:rsidRDefault="00230064" w:rsidP="00230064">
      <w:pPr>
        <w:pStyle w:val="ListParagraph"/>
        <w:numPr>
          <w:ilvl w:val="0"/>
          <w:numId w:val="15"/>
        </w:numPr>
        <w:rPr>
          <w:sz w:val="24"/>
          <w:szCs w:val="24"/>
        </w:rPr>
      </w:pPr>
      <w:r w:rsidRPr="009406C1">
        <w:rPr>
          <w:sz w:val="24"/>
          <w:szCs w:val="24"/>
        </w:rPr>
        <w:t>Monthly</w:t>
      </w:r>
    </w:p>
    <w:p w14:paraId="04008BF6" w14:textId="47B88979" w:rsidR="00BD7D11" w:rsidRPr="00211E05" w:rsidRDefault="00230064" w:rsidP="00BD7D11">
      <w:pPr>
        <w:pStyle w:val="ListParagraph"/>
        <w:numPr>
          <w:ilvl w:val="0"/>
          <w:numId w:val="15"/>
        </w:numPr>
        <w:rPr>
          <w:sz w:val="24"/>
          <w:szCs w:val="24"/>
        </w:rPr>
      </w:pPr>
      <w:r w:rsidRPr="00230064">
        <w:rPr>
          <w:sz w:val="24"/>
          <w:szCs w:val="24"/>
        </w:rPr>
        <w:t>Several times per semester</w:t>
      </w:r>
    </w:p>
    <w:p w14:paraId="3C7B0215" w14:textId="75BA2398" w:rsidR="0006700A" w:rsidRDefault="0006700A" w:rsidP="0006700A">
      <w:pPr>
        <w:rPr>
          <w:sz w:val="24"/>
          <w:szCs w:val="24"/>
          <w:highlight w:val="yellow"/>
        </w:rPr>
      </w:pPr>
      <w:r w:rsidRPr="32F7C3AD">
        <w:rPr>
          <w:sz w:val="24"/>
          <w:szCs w:val="24"/>
        </w:rPr>
        <w:t xml:space="preserve">For </w:t>
      </w:r>
      <w:r w:rsidR="004A442B" w:rsidRPr="32F7C3AD">
        <w:rPr>
          <w:sz w:val="24"/>
          <w:szCs w:val="24"/>
        </w:rPr>
        <w:t xml:space="preserve">additional </w:t>
      </w:r>
      <w:r w:rsidRPr="32F7C3AD">
        <w:rPr>
          <w:sz w:val="24"/>
          <w:szCs w:val="24"/>
        </w:rPr>
        <w:t xml:space="preserve">activities that satisfy RSI requirements, please review </w:t>
      </w:r>
      <w:r w:rsidR="004A442B" w:rsidRPr="32F7C3AD">
        <w:rPr>
          <w:sz w:val="24"/>
          <w:szCs w:val="24"/>
        </w:rPr>
        <w:t xml:space="preserve">the </w:t>
      </w:r>
      <w:hyperlink w:anchor="_Regular_Substantive_Interaction" w:history="1">
        <w:r w:rsidRPr="003E1500">
          <w:rPr>
            <w:rStyle w:val="Hyperlink"/>
            <w:sz w:val="24"/>
            <w:szCs w:val="24"/>
          </w:rPr>
          <w:t>Solano College RSI policy</w:t>
        </w:r>
      </w:hyperlink>
      <w:r w:rsidRPr="00D1549B">
        <w:rPr>
          <w:sz w:val="24"/>
          <w:szCs w:val="24"/>
        </w:rPr>
        <w:t>.</w:t>
      </w:r>
    </w:p>
    <w:p w14:paraId="560BC588" w14:textId="2B084981" w:rsidR="0006700A" w:rsidRPr="009406C1" w:rsidRDefault="0006700A" w:rsidP="008C6F72">
      <w:pPr>
        <w:pStyle w:val="ListParagraph"/>
        <w:numPr>
          <w:ilvl w:val="0"/>
          <w:numId w:val="34"/>
        </w:numPr>
        <w:ind w:left="360"/>
        <w:rPr>
          <w:rFonts w:ascii="Arial Rounded MT Bold" w:hAnsi="Arial Rounded MT Bold"/>
          <w:color w:val="2F5496" w:themeColor="accent1" w:themeShade="BF"/>
          <w:sz w:val="26"/>
          <w:szCs w:val="26"/>
        </w:rPr>
      </w:pPr>
      <w:r w:rsidRPr="32F7C3AD">
        <w:rPr>
          <w:rFonts w:ascii="Arial Rounded MT Bold" w:hAnsi="Arial Rounded MT Bold"/>
          <w:color w:val="2F5496" w:themeColor="accent1" w:themeShade="BF"/>
          <w:sz w:val="26"/>
          <w:szCs w:val="26"/>
        </w:rPr>
        <w:t>Student</w:t>
      </w:r>
      <w:r w:rsidR="000B7BBC" w:rsidRPr="32F7C3AD">
        <w:rPr>
          <w:rFonts w:ascii="Arial Rounded MT Bold" w:hAnsi="Arial Rounded MT Bold"/>
          <w:color w:val="2F5496" w:themeColor="accent1" w:themeShade="BF"/>
          <w:sz w:val="26"/>
          <w:szCs w:val="26"/>
        </w:rPr>
        <w:t>-</w:t>
      </w:r>
      <w:r w:rsidRPr="32F7C3AD">
        <w:rPr>
          <w:rFonts w:ascii="Arial Rounded MT Bold" w:hAnsi="Arial Rounded MT Bold"/>
          <w:color w:val="2F5496" w:themeColor="accent1" w:themeShade="BF"/>
          <w:sz w:val="26"/>
          <w:szCs w:val="26"/>
        </w:rPr>
        <w:t>to</w:t>
      </w:r>
      <w:r w:rsidR="000B7BBC" w:rsidRPr="32F7C3AD">
        <w:rPr>
          <w:rFonts w:ascii="Arial Rounded MT Bold" w:hAnsi="Arial Rounded MT Bold"/>
          <w:color w:val="2F5496" w:themeColor="accent1" w:themeShade="BF"/>
          <w:sz w:val="26"/>
          <w:szCs w:val="26"/>
        </w:rPr>
        <w:t>-</w:t>
      </w:r>
      <w:r w:rsidR="0032620F" w:rsidRPr="32F7C3AD">
        <w:rPr>
          <w:rFonts w:ascii="Arial Rounded MT Bold" w:hAnsi="Arial Rounded MT Bold"/>
          <w:color w:val="2F5496" w:themeColor="accent1" w:themeShade="BF"/>
          <w:sz w:val="26"/>
          <w:szCs w:val="26"/>
        </w:rPr>
        <w:t>Student I</w:t>
      </w:r>
      <w:r w:rsidRPr="32F7C3AD">
        <w:rPr>
          <w:rFonts w:ascii="Arial Rounded MT Bold" w:hAnsi="Arial Rounded MT Bold"/>
          <w:color w:val="2F5496" w:themeColor="accent1" w:themeShade="BF"/>
          <w:sz w:val="26"/>
          <w:szCs w:val="26"/>
        </w:rPr>
        <w:t>nteraction</w:t>
      </w:r>
    </w:p>
    <w:p w14:paraId="1CA5CD72" w14:textId="7A722111" w:rsidR="0006700A" w:rsidRPr="005E23D2" w:rsidRDefault="0006700A" w:rsidP="0006700A">
      <w:pPr>
        <w:rPr>
          <w:sz w:val="24"/>
          <w:szCs w:val="24"/>
        </w:rPr>
      </w:pPr>
      <w:r w:rsidRPr="32F7C3AD">
        <w:rPr>
          <w:sz w:val="24"/>
          <w:szCs w:val="24"/>
        </w:rPr>
        <w:t xml:space="preserve">To answer this question, it is necessary to identify the </w:t>
      </w:r>
      <w:r w:rsidR="004A442B" w:rsidRPr="32F7C3AD">
        <w:rPr>
          <w:sz w:val="24"/>
          <w:szCs w:val="24"/>
        </w:rPr>
        <w:t>student-to-student</w:t>
      </w:r>
      <w:r w:rsidRPr="32F7C3AD">
        <w:rPr>
          <w:sz w:val="24"/>
          <w:szCs w:val="24"/>
        </w:rPr>
        <w:t xml:space="preserve"> substantive interaction that occurs within the course, creating a sense of community. </w:t>
      </w:r>
      <w:r w:rsidR="00EC4EF1" w:rsidRPr="32F7C3AD">
        <w:rPr>
          <w:sz w:val="24"/>
          <w:szCs w:val="24"/>
        </w:rPr>
        <w:t xml:space="preserve">The DE form contains </w:t>
      </w:r>
      <w:r w:rsidRPr="32F7C3AD">
        <w:rPr>
          <w:sz w:val="24"/>
          <w:szCs w:val="24"/>
        </w:rPr>
        <w:t>a list of possible means for meeting this requirement</w:t>
      </w:r>
      <w:r w:rsidR="009139B6">
        <w:rPr>
          <w:sz w:val="24"/>
          <w:szCs w:val="24"/>
        </w:rPr>
        <w:t>.</w:t>
      </w:r>
      <w:r w:rsidRPr="32F7C3AD">
        <w:rPr>
          <w:sz w:val="24"/>
          <w:szCs w:val="24"/>
        </w:rPr>
        <w:t xml:space="preserve"> </w:t>
      </w:r>
      <w:r w:rsidR="009139B6">
        <w:rPr>
          <w:sz w:val="24"/>
          <w:szCs w:val="24"/>
        </w:rPr>
        <w:t>F</w:t>
      </w:r>
      <w:r w:rsidRPr="32F7C3AD">
        <w:rPr>
          <w:sz w:val="24"/>
          <w:szCs w:val="24"/>
        </w:rPr>
        <w:t>or each one utilized in the course, select the appropriate frequency of the student</w:t>
      </w:r>
      <w:r w:rsidR="004A442B" w:rsidRPr="32F7C3AD">
        <w:rPr>
          <w:sz w:val="24"/>
          <w:szCs w:val="24"/>
        </w:rPr>
        <w:t>-</w:t>
      </w:r>
      <w:r w:rsidRPr="32F7C3AD">
        <w:rPr>
          <w:sz w:val="24"/>
          <w:szCs w:val="24"/>
        </w:rPr>
        <w:t>to</w:t>
      </w:r>
      <w:r w:rsidR="004A442B" w:rsidRPr="32F7C3AD">
        <w:rPr>
          <w:sz w:val="24"/>
          <w:szCs w:val="24"/>
        </w:rPr>
        <w:t>-</w:t>
      </w:r>
      <w:r w:rsidRPr="32F7C3AD">
        <w:rPr>
          <w:sz w:val="24"/>
          <w:szCs w:val="24"/>
        </w:rPr>
        <w:t xml:space="preserve">student interaction. </w:t>
      </w:r>
    </w:p>
    <w:p w14:paraId="1FC75C7E" w14:textId="0A79C1EB" w:rsidR="0006700A" w:rsidRPr="009406C1" w:rsidRDefault="0006700A" w:rsidP="008C6F72">
      <w:pPr>
        <w:pStyle w:val="ListParagraph"/>
        <w:numPr>
          <w:ilvl w:val="0"/>
          <w:numId w:val="34"/>
        </w:numPr>
        <w:ind w:left="360"/>
        <w:rPr>
          <w:rFonts w:ascii="Arial Rounded MT Bold" w:hAnsi="Arial Rounded MT Bold"/>
          <w:color w:val="2F5496" w:themeColor="accent1" w:themeShade="BF"/>
          <w:sz w:val="26"/>
          <w:szCs w:val="26"/>
        </w:rPr>
      </w:pPr>
      <w:r w:rsidRPr="009406C1">
        <w:rPr>
          <w:rFonts w:ascii="Arial Rounded MT Bold" w:hAnsi="Arial Rounded MT Bold"/>
          <w:color w:val="2F5496" w:themeColor="accent1" w:themeShade="BF"/>
          <w:sz w:val="26"/>
          <w:szCs w:val="26"/>
        </w:rPr>
        <w:t>Hybrid</w:t>
      </w:r>
    </w:p>
    <w:p w14:paraId="3E340B97" w14:textId="523B150B" w:rsidR="0006700A" w:rsidRDefault="0006700A" w:rsidP="0006700A">
      <w:pPr>
        <w:rPr>
          <w:sz w:val="24"/>
          <w:szCs w:val="24"/>
        </w:rPr>
      </w:pPr>
      <w:r w:rsidRPr="32F7C3AD">
        <w:rPr>
          <w:sz w:val="24"/>
          <w:szCs w:val="24"/>
        </w:rPr>
        <w:t xml:space="preserve">If “hybrid” was selected as a teaching modality, then it is necessary to identify </w:t>
      </w:r>
      <w:r w:rsidR="000B7BBC" w:rsidRPr="32F7C3AD">
        <w:rPr>
          <w:sz w:val="24"/>
          <w:szCs w:val="24"/>
        </w:rPr>
        <w:t xml:space="preserve">which </w:t>
      </w:r>
      <w:r w:rsidRPr="32F7C3AD">
        <w:rPr>
          <w:sz w:val="24"/>
          <w:szCs w:val="24"/>
        </w:rPr>
        <w:t xml:space="preserve">components of the course will be online and </w:t>
      </w:r>
      <w:r w:rsidR="000B7BBC" w:rsidRPr="32F7C3AD">
        <w:rPr>
          <w:sz w:val="24"/>
          <w:szCs w:val="24"/>
        </w:rPr>
        <w:t xml:space="preserve">which </w:t>
      </w:r>
      <w:r w:rsidRPr="32F7C3AD">
        <w:rPr>
          <w:sz w:val="24"/>
          <w:szCs w:val="24"/>
        </w:rPr>
        <w:t xml:space="preserve">components of the course will be conducted </w:t>
      </w:r>
      <w:r w:rsidR="000B7BBC" w:rsidRPr="32F7C3AD">
        <w:rPr>
          <w:sz w:val="24"/>
          <w:szCs w:val="24"/>
        </w:rPr>
        <w:t>in-</w:t>
      </w:r>
      <w:r w:rsidRPr="32F7C3AD">
        <w:rPr>
          <w:sz w:val="24"/>
          <w:szCs w:val="24"/>
        </w:rPr>
        <w:t xml:space="preserve">person. For instance, perhaps lectures will take place online via the LMS, or web-conferencing tools while labs will be conducted in-person. </w:t>
      </w:r>
      <w:r w:rsidR="001E2AC1">
        <w:rPr>
          <w:sz w:val="24"/>
          <w:szCs w:val="24"/>
        </w:rPr>
        <w:t>These are just examples of how a hybrid course might be conducted.</w:t>
      </w:r>
    </w:p>
    <w:p w14:paraId="6DAD7413" w14:textId="59524C8A" w:rsidR="0006700A" w:rsidRPr="009406C1" w:rsidRDefault="0006700A" w:rsidP="008C6F72">
      <w:pPr>
        <w:pStyle w:val="ListParagraph"/>
        <w:numPr>
          <w:ilvl w:val="0"/>
          <w:numId w:val="34"/>
        </w:numPr>
        <w:ind w:left="360"/>
        <w:rPr>
          <w:rFonts w:ascii="Arial Rounded MT Bold" w:hAnsi="Arial Rounded MT Bold"/>
          <w:color w:val="2F5496" w:themeColor="accent1" w:themeShade="BF"/>
          <w:sz w:val="26"/>
          <w:szCs w:val="26"/>
        </w:rPr>
      </w:pPr>
      <w:r w:rsidRPr="32F7C3AD">
        <w:rPr>
          <w:rFonts w:ascii="Arial Rounded MT Bold" w:hAnsi="Arial Rounded MT Bold"/>
          <w:color w:val="2F5496" w:themeColor="accent1" w:themeShade="BF"/>
          <w:sz w:val="26"/>
          <w:szCs w:val="26"/>
        </w:rPr>
        <w:t xml:space="preserve">Other </w:t>
      </w:r>
      <w:r w:rsidR="0032620F" w:rsidRPr="32F7C3AD">
        <w:rPr>
          <w:rFonts w:ascii="Arial Rounded MT Bold" w:hAnsi="Arial Rounded MT Bold"/>
          <w:color w:val="2F5496" w:themeColor="accent1" w:themeShade="BF"/>
          <w:sz w:val="26"/>
          <w:szCs w:val="26"/>
        </w:rPr>
        <w:t>A</w:t>
      </w:r>
      <w:r w:rsidRPr="32F7C3AD">
        <w:rPr>
          <w:rFonts w:ascii="Arial Rounded MT Bold" w:hAnsi="Arial Rounded MT Bold"/>
          <w:color w:val="2F5496" w:themeColor="accent1" w:themeShade="BF"/>
          <w:sz w:val="26"/>
          <w:szCs w:val="26"/>
        </w:rPr>
        <w:t>pps/</w:t>
      </w:r>
      <w:r w:rsidR="0032620F" w:rsidRPr="32F7C3AD">
        <w:rPr>
          <w:rFonts w:ascii="Arial Rounded MT Bold" w:hAnsi="Arial Rounded MT Bold"/>
          <w:color w:val="2F5496" w:themeColor="accent1" w:themeShade="BF"/>
          <w:sz w:val="26"/>
          <w:szCs w:val="26"/>
        </w:rPr>
        <w:t>S</w:t>
      </w:r>
      <w:r w:rsidRPr="32F7C3AD">
        <w:rPr>
          <w:rFonts w:ascii="Arial Rounded MT Bold" w:hAnsi="Arial Rounded MT Bold"/>
          <w:color w:val="2F5496" w:themeColor="accent1" w:themeShade="BF"/>
          <w:sz w:val="26"/>
          <w:szCs w:val="26"/>
        </w:rPr>
        <w:t>oftware</w:t>
      </w:r>
    </w:p>
    <w:p w14:paraId="324ADD09" w14:textId="65562D20" w:rsidR="0006700A" w:rsidRPr="004D018C" w:rsidRDefault="0006700A" w:rsidP="0006700A">
      <w:pPr>
        <w:rPr>
          <w:sz w:val="24"/>
          <w:szCs w:val="24"/>
        </w:rPr>
      </w:pPr>
      <w:r>
        <w:rPr>
          <w:sz w:val="24"/>
          <w:szCs w:val="24"/>
        </w:rPr>
        <w:t xml:space="preserve">For the last question list any other software/apps that are used in addition to Canvas. These might include publisher tools like: Top Hat, Connect, ALEKS, </w:t>
      </w:r>
      <w:proofErr w:type="spellStart"/>
      <w:r>
        <w:rPr>
          <w:sz w:val="24"/>
          <w:szCs w:val="24"/>
        </w:rPr>
        <w:t>MyLab</w:t>
      </w:r>
      <w:proofErr w:type="spellEnd"/>
      <w:r>
        <w:rPr>
          <w:sz w:val="24"/>
          <w:szCs w:val="24"/>
        </w:rPr>
        <w:t>, etc.</w:t>
      </w:r>
      <w:bookmarkEnd w:id="46"/>
    </w:p>
    <w:p w14:paraId="2D984C80" w14:textId="01FD9FD3" w:rsidR="00D1549B" w:rsidRPr="00251F9A" w:rsidRDefault="009139B6" w:rsidP="00251F9A">
      <w:r>
        <w:br w:type="page"/>
      </w:r>
      <w:bookmarkStart w:id="55" w:name="_Toc197366682"/>
    </w:p>
    <w:p w14:paraId="42E43208" w14:textId="60440C4A" w:rsidR="005F2722" w:rsidRDefault="005F2722" w:rsidP="005F2722">
      <w:pPr>
        <w:pStyle w:val="Heading1"/>
        <w:jc w:val="center"/>
        <w:rPr>
          <w:rFonts w:ascii="Goudy Stout" w:hAnsi="Goudy Stout"/>
          <w:sz w:val="28"/>
          <w:szCs w:val="28"/>
        </w:rPr>
      </w:pPr>
      <w:bookmarkStart w:id="56" w:name="_Appendix_b"/>
      <w:bookmarkEnd w:id="56"/>
      <w:r>
        <w:rPr>
          <w:rFonts w:ascii="Goudy Stout" w:hAnsi="Goudy Stout"/>
          <w:sz w:val="28"/>
          <w:szCs w:val="28"/>
        </w:rPr>
        <w:t>Appendix b</w:t>
      </w:r>
      <w:bookmarkEnd w:id="55"/>
    </w:p>
    <w:p w14:paraId="38720698" w14:textId="17121CDB" w:rsidR="00D16000" w:rsidRPr="005F2722" w:rsidRDefault="00D16000" w:rsidP="005F2722">
      <w:pPr>
        <w:pStyle w:val="Heading2"/>
        <w:rPr>
          <w:rFonts w:ascii="Arial Rounded MT Bold" w:hAnsi="Arial Rounded MT Bold"/>
        </w:rPr>
      </w:pPr>
      <w:bookmarkStart w:id="57" w:name="_Toc197366683"/>
      <w:r w:rsidRPr="005F2722">
        <w:rPr>
          <w:rFonts w:ascii="Arial Rounded MT Bold" w:hAnsi="Arial Rounded MT Bold"/>
        </w:rPr>
        <w:t xml:space="preserve">Meeting </w:t>
      </w:r>
      <w:r w:rsidR="005F2722">
        <w:rPr>
          <w:rFonts w:ascii="Arial Rounded MT Bold" w:hAnsi="Arial Rounded MT Bold"/>
        </w:rPr>
        <w:t>OEI R</w:t>
      </w:r>
      <w:r w:rsidRPr="005F2722">
        <w:rPr>
          <w:rFonts w:ascii="Arial Rounded MT Bold" w:hAnsi="Arial Rounded MT Bold"/>
        </w:rPr>
        <w:t xml:space="preserve">ubric </w:t>
      </w:r>
      <w:r w:rsidR="005F2722">
        <w:rPr>
          <w:rFonts w:ascii="Arial Rounded MT Bold" w:hAnsi="Arial Rounded MT Bold"/>
        </w:rPr>
        <w:t>S</w:t>
      </w:r>
      <w:r w:rsidRPr="005F2722">
        <w:rPr>
          <w:rFonts w:ascii="Arial Rounded MT Bold" w:hAnsi="Arial Rounded MT Bold"/>
        </w:rPr>
        <w:t>tandards</w:t>
      </w:r>
      <w:bookmarkEnd w:id="57"/>
    </w:p>
    <w:p w14:paraId="3430B92C" w14:textId="743AE334" w:rsidR="00F33948" w:rsidRDefault="00F33948" w:rsidP="00F33948">
      <w:pPr>
        <w:rPr>
          <w:sz w:val="24"/>
          <w:szCs w:val="24"/>
        </w:rPr>
      </w:pPr>
      <w:r w:rsidRPr="32F7C3AD">
        <w:rPr>
          <w:sz w:val="24"/>
          <w:szCs w:val="24"/>
        </w:rPr>
        <w:t xml:space="preserve">Review and approval of a submitted course is based upon the </w:t>
      </w:r>
      <w:hyperlink r:id="rId36" w:history="1">
        <w:r w:rsidRPr="001E2AC1">
          <w:rPr>
            <w:rStyle w:val="Hyperlink"/>
            <w:sz w:val="24"/>
            <w:szCs w:val="24"/>
          </w:rPr>
          <w:t>OEI rubric</w:t>
        </w:r>
      </w:hyperlink>
      <w:r w:rsidRPr="32F7C3AD">
        <w:rPr>
          <w:sz w:val="24"/>
          <w:szCs w:val="24"/>
        </w:rPr>
        <w:t xml:space="preserve">, so it is important to understand the rubric </w:t>
      </w:r>
      <w:r w:rsidR="009139B6">
        <w:rPr>
          <w:sz w:val="24"/>
          <w:szCs w:val="24"/>
        </w:rPr>
        <w:t>so that your course</w:t>
      </w:r>
      <w:r w:rsidRPr="32F7C3AD">
        <w:rPr>
          <w:sz w:val="24"/>
          <w:szCs w:val="24"/>
        </w:rPr>
        <w:t xml:space="preserve"> meet</w:t>
      </w:r>
      <w:r w:rsidR="009139B6">
        <w:rPr>
          <w:sz w:val="24"/>
          <w:szCs w:val="24"/>
        </w:rPr>
        <w:t>s</w:t>
      </w:r>
      <w:r w:rsidRPr="32F7C3AD">
        <w:rPr>
          <w:sz w:val="24"/>
          <w:szCs w:val="24"/>
        </w:rPr>
        <w:t xml:space="preserve"> the standards. </w:t>
      </w:r>
      <w:r w:rsidR="2EE48630" w:rsidRPr="32F7C3AD">
        <w:rPr>
          <w:sz w:val="24"/>
          <w:szCs w:val="24"/>
        </w:rPr>
        <w:t>For a course to be approved, it must be aligned with all the standards listed in the rubric.</w:t>
      </w:r>
    </w:p>
    <w:p w14:paraId="3AF8D1D2" w14:textId="7CC77549" w:rsidR="00F33948" w:rsidRPr="00F33948" w:rsidRDefault="2EE48630" w:rsidP="00F33948">
      <w:pPr>
        <w:rPr>
          <w:sz w:val="24"/>
          <w:szCs w:val="24"/>
        </w:rPr>
      </w:pPr>
      <w:r w:rsidRPr="32F7C3AD">
        <w:rPr>
          <w:sz w:val="24"/>
          <w:szCs w:val="24"/>
        </w:rPr>
        <w:t>Descriptions for each standard in the OEI rubric and some examples are provided below.</w:t>
      </w:r>
      <w:r w:rsidR="00F33948" w:rsidRPr="32F7C3AD">
        <w:rPr>
          <w:sz w:val="24"/>
          <w:szCs w:val="24"/>
        </w:rPr>
        <w:t xml:space="preserve"> </w:t>
      </w:r>
      <w:r w:rsidR="00D9208A" w:rsidRPr="32F7C3AD">
        <w:rPr>
          <w:sz w:val="24"/>
          <w:szCs w:val="24"/>
        </w:rPr>
        <w:t>The</w:t>
      </w:r>
      <w:r w:rsidR="00F33948" w:rsidRPr="32F7C3AD">
        <w:rPr>
          <w:sz w:val="24"/>
          <w:szCs w:val="24"/>
        </w:rPr>
        <w:t xml:space="preserve"> mentor </w:t>
      </w:r>
      <w:r w:rsidR="00D9208A" w:rsidRPr="32F7C3AD">
        <w:rPr>
          <w:sz w:val="24"/>
          <w:szCs w:val="24"/>
        </w:rPr>
        <w:t>is available to</w:t>
      </w:r>
      <w:r w:rsidR="00F33948" w:rsidRPr="32F7C3AD">
        <w:rPr>
          <w:sz w:val="24"/>
          <w:szCs w:val="24"/>
        </w:rPr>
        <w:t xml:space="preserve"> help </w:t>
      </w:r>
      <w:r w:rsidR="009139B6">
        <w:rPr>
          <w:sz w:val="24"/>
          <w:szCs w:val="24"/>
        </w:rPr>
        <w:t xml:space="preserve">you </w:t>
      </w:r>
      <w:r w:rsidR="00F33948" w:rsidRPr="32F7C3AD">
        <w:rPr>
          <w:sz w:val="24"/>
          <w:szCs w:val="24"/>
        </w:rPr>
        <w:t>meet</w:t>
      </w:r>
      <w:r w:rsidR="009139B6">
        <w:rPr>
          <w:sz w:val="24"/>
          <w:szCs w:val="24"/>
        </w:rPr>
        <w:t xml:space="preserve"> the</w:t>
      </w:r>
      <w:r w:rsidR="00F33948" w:rsidRPr="32F7C3AD">
        <w:rPr>
          <w:sz w:val="24"/>
          <w:szCs w:val="24"/>
        </w:rPr>
        <w:t xml:space="preserve"> various standards, so feel free to reach out to him</w:t>
      </w:r>
      <w:r w:rsidR="001E2AC1">
        <w:rPr>
          <w:sz w:val="24"/>
          <w:szCs w:val="24"/>
        </w:rPr>
        <w:t>,</w:t>
      </w:r>
      <w:r w:rsidR="00F33948" w:rsidRPr="32F7C3AD">
        <w:rPr>
          <w:sz w:val="24"/>
          <w:szCs w:val="24"/>
        </w:rPr>
        <w:t xml:space="preserve"> or her</w:t>
      </w:r>
      <w:r w:rsidR="00D9208A" w:rsidRPr="32F7C3AD">
        <w:rPr>
          <w:sz w:val="24"/>
          <w:szCs w:val="24"/>
        </w:rPr>
        <w:t xml:space="preserve"> for any help</w:t>
      </w:r>
      <w:r w:rsidR="001E2AC1">
        <w:rPr>
          <w:sz w:val="24"/>
          <w:szCs w:val="24"/>
        </w:rPr>
        <w:t>,</w:t>
      </w:r>
      <w:r w:rsidR="00D9208A" w:rsidRPr="32F7C3AD">
        <w:rPr>
          <w:sz w:val="24"/>
          <w:szCs w:val="24"/>
        </w:rPr>
        <w:t xml:space="preserve"> or clarification</w:t>
      </w:r>
      <w:r w:rsidR="00F33948" w:rsidRPr="32F7C3AD">
        <w:rPr>
          <w:sz w:val="24"/>
          <w:szCs w:val="24"/>
        </w:rPr>
        <w:t>.</w:t>
      </w:r>
    </w:p>
    <w:p w14:paraId="7BBE51F9" w14:textId="4D7C4A06" w:rsidR="005148F2" w:rsidRPr="00ED27B6" w:rsidRDefault="005148F2" w:rsidP="00ED27B6">
      <w:pPr>
        <w:pStyle w:val="Heading3"/>
        <w:rPr>
          <w:rFonts w:ascii="Lucida Calligraphy" w:hAnsi="Lucida Calligraphy"/>
          <w:color w:val="2F5496" w:themeColor="accent1" w:themeShade="BF"/>
        </w:rPr>
      </w:pPr>
      <w:bookmarkStart w:id="58" w:name="_Toc197366684"/>
      <w:r w:rsidRPr="00ED27B6">
        <w:rPr>
          <w:rFonts w:ascii="Lucida Calligraphy" w:hAnsi="Lucida Calligraphy"/>
          <w:color w:val="2F5496" w:themeColor="accent1" w:themeShade="BF"/>
        </w:rPr>
        <w:t>Part A</w:t>
      </w:r>
      <w:bookmarkEnd w:id="58"/>
    </w:p>
    <w:p w14:paraId="029A1638" w14:textId="2A7CEB49" w:rsidR="00D16000" w:rsidRPr="006D2894" w:rsidRDefault="00D16000" w:rsidP="00D16000">
      <w:pPr>
        <w:rPr>
          <w:sz w:val="24"/>
          <w:szCs w:val="24"/>
        </w:rPr>
      </w:pPr>
      <w:r w:rsidRPr="006D2894">
        <w:rPr>
          <w:sz w:val="24"/>
          <w:szCs w:val="24"/>
        </w:rPr>
        <w:t xml:space="preserve">Part A of the OEI rubric sets standards for </w:t>
      </w:r>
      <w:r w:rsidR="00D9208A">
        <w:rPr>
          <w:sz w:val="24"/>
          <w:szCs w:val="24"/>
        </w:rPr>
        <w:t>course navigation and</w:t>
      </w:r>
      <w:r w:rsidR="001E2AC1">
        <w:rPr>
          <w:sz w:val="24"/>
          <w:szCs w:val="24"/>
        </w:rPr>
        <w:t xml:space="preserve"> the</w:t>
      </w:r>
      <w:r w:rsidR="00D9208A">
        <w:rPr>
          <w:sz w:val="24"/>
          <w:szCs w:val="24"/>
        </w:rPr>
        <w:t xml:space="preserve"> provision of</w:t>
      </w:r>
      <w:r w:rsidRPr="006D2894">
        <w:rPr>
          <w:sz w:val="24"/>
          <w:szCs w:val="24"/>
        </w:rPr>
        <w:t xml:space="preserve"> course content in online courses. </w:t>
      </w:r>
      <w:r w:rsidR="005148F2" w:rsidRPr="006D2894">
        <w:rPr>
          <w:sz w:val="24"/>
          <w:szCs w:val="24"/>
        </w:rPr>
        <w:t xml:space="preserve">The standards are created so that students can easily follow the flow of content in the modules. </w:t>
      </w:r>
    </w:p>
    <w:p w14:paraId="5B9D3BD7" w14:textId="3C850D5D" w:rsidR="006D2894" w:rsidRPr="00ED27B6" w:rsidRDefault="006D2894" w:rsidP="00ED27B6">
      <w:pPr>
        <w:pStyle w:val="Heading4"/>
        <w:rPr>
          <w:b/>
          <w:sz w:val="26"/>
          <w:szCs w:val="26"/>
        </w:rPr>
      </w:pPr>
      <w:r w:rsidRPr="00ED27B6">
        <w:rPr>
          <w:b/>
          <w:sz w:val="26"/>
          <w:szCs w:val="26"/>
        </w:rPr>
        <w:t>A1: Placement of objectives</w:t>
      </w:r>
    </w:p>
    <w:p w14:paraId="575E786F" w14:textId="5F7C3048" w:rsidR="006D2894" w:rsidRDefault="006D2894" w:rsidP="006D2894">
      <w:pPr>
        <w:rPr>
          <w:sz w:val="24"/>
          <w:szCs w:val="24"/>
        </w:rPr>
      </w:pPr>
      <w:r w:rsidRPr="32F7C3AD">
        <w:rPr>
          <w:sz w:val="24"/>
          <w:szCs w:val="24"/>
        </w:rPr>
        <w:t>Each module should include learning objectives. These are different from the student learning outcomes for the course, although they should help students achieve the student learning outcomes. The learning objectives act as a guide for students in determining the kind of information they need to learn from a particular module</w:t>
      </w:r>
      <w:r w:rsidR="001E2AC1">
        <w:rPr>
          <w:sz w:val="24"/>
          <w:szCs w:val="24"/>
        </w:rPr>
        <w:t xml:space="preserve"> and how they might need to utilize that information</w:t>
      </w:r>
      <w:r w:rsidRPr="32F7C3AD">
        <w:rPr>
          <w:sz w:val="24"/>
          <w:szCs w:val="24"/>
        </w:rPr>
        <w:t xml:space="preserve">. </w:t>
      </w:r>
      <w:r w:rsidR="6F5737E2" w:rsidRPr="32F7C3AD">
        <w:rPr>
          <w:sz w:val="24"/>
          <w:szCs w:val="24"/>
        </w:rPr>
        <w:t>The learning objectives might guide students in studying for an exam or quiz that covers that module.</w:t>
      </w:r>
    </w:p>
    <w:p w14:paraId="1D5373CF" w14:textId="6179C45C" w:rsidR="00855E50" w:rsidRPr="006D2894" w:rsidRDefault="6F5737E2" w:rsidP="006D2894">
      <w:pPr>
        <w:rPr>
          <w:sz w:val="24"/>
          <w:szCs w:val="24"/>
        </w:rPr>
      </w:pPr>
      <w:r w:rsidRPr="32F7C3AD">
        <w:rPr>
          <w:sz w:val="24"/>
          <w:szCs w:val="24"/>
        </w:rPr>
        <w:t>Often the learning objectives are at the beginning of the module since they act as a roadmap for students as they move through the material, but they don’t have to be at the beginning if they are easy for students to locate.</w:t>
      </w:r>
      <w:r w:rsidR="00DD3D83" w:rsidRPr="32F7C3AD">
        <w:rPr>
          <w:sz w:val="24"/>
          <w:szCs w:val="24"/>
        </w:rPr>
        <w:t xml:space="preserve"> If an overview of the module is included, the learning objectives are often part of the overview page.</w:t>
      </w:r>
      <w:r w:rsidR="004A6FE3" w:rsidRPr="32F7C3AD">
        <w:rPr>
          <w:sz w:val="24"/>
          <w:szCs w:val="24"/>
        </w:rPr>
        <w:t xml:space="preserve"> </w:t>
      </w:r>
      <w:r w:rsidR="257B5C20" w:rsidRPr="32F7C3AD">
        <w:rPr>
          <w:sz w:val="24"/>
          <w:szCs w:val="24"/>
        </w:rPr>
        <w:t xml:space="preserve">Below are some examples </w:t>
      </w:r>
      <w:r w:rsidR="009139B6">
        <w:rPr>
          <w:sz w:val="24"/>
          <w:szCs w:val="24"/>
        </w:rPr>
        <w:t>illustrating how the</w:t>
      </w:r>
      <w:r w:rsidR="257B5C20" w:rsidRPr="32F7C3AD">
        <w:rPr>
          <w:sz w:val="24"/>
          <w:szCs w:val="24"/>
        </w:rPr>
        <w:t xml:space="preserve"> learning objectives are provided in each module</w:t>
      </w:r>
      <w:r w:rsidR="009139B6">
        <w:rPr>
          <w:sz w:val="24"/>
          <w:szCs w:val="24"/>
        </w:rPr>
        <w:t>,</w:t>
      </w:r>
      <w:r w:rsidR="257B5C20" w:rsidRPr="32F7C3AD">
        <w:rPr>
          <w:sz w:val="24"/>
          <w:szCs w:val="24"/>
        </w:rPr>
        <w:t xml:space="preserve"> and </w:t>
      </w:r>
      <w:r w:rsidR="009139B6">
        <w:rPr>
          <w:sz w:val="24"/>
          <w:szCs w:val="24"/>
        </w:rPr>
        <w:t>they are in the same place in each module</w:t>
      </w:r>
      <w:r w:rsidR="257B5C20" w:rsidRPr="32F7C3AD">
        <w:rPr>
          <w:sz w:val="24"/>
          <w:szCs w:val="24"/>
        </w:rPr>
        <w:t>.</w:t>
      </w:r>
      <w:r w:rsidR="001E2AC1">
        <w:rPr>
          <w:sz w:val="24"/>
          <w:szCs w:val="24"/>
        </w:rPr>
        <w:t xml:space="preserve"> It is helpful for students if the learning objectives are always in the same location for each module.</w:t>
      </w:r>
    </w:p>
    <w:p w14:paraId="1758CEAA" w14:textId="60D0B58A" w:rsidR="002814A8" w:rsidRDefault="002814A8" w:rsidP="00143095">
      <w:r w:rsidRPr="002814A8">
        <w:rPr>
          <w:noProof/>
        </w:rPr>
        <w:drawing>
          <wp:inline distT="0" distB="0" distL="0" distR="0" wp14:anchorId="4A4A2A2B" wp14:editId="41D156D5">
            <wp:extent cx="3063240" cy="1270801"/>
            <wp:effectExtent l="0" t="0" r="3810" b="5715"/>
            <wp:docPr id="9" name="Picture 9" descr="Canvas page with a header, &quot;Getting Started&quot; then below that the sub-header &quot;Unit 3 Economic goals&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100277" cy="1286166"/>
                    </a:xfrm>
                    <a:prstGeom prst="rect">
                      <a:avLst/>
                    </a:prstGeom>
                  </pic:spPr>
                </pic:pic>
              </a:graphicData>
            </a:graphic>
          </wp:inline>
        </w:drawing>
      </w:r>
    </w:p>
    <w:p w14:paraId="3B888E6A" w14:textId="21D7B938" w:rsidR="002814A8" w:rsidRDefault="002814A8" w:rsidP="00143095">
      <w:r w:rsidRPr="002814A8">
        <w:rPr>
          <w:noProof/>
        </w:rPr>
        <w:drawing>
          <wp:inline distT="0" distB="0" distL="0" distR="0" wp14:anchorId="07FBD0DC" wp14:editId="258CFD51">
            <wp:extent cx="3072973" cy="1119295"/>
            <wp:effectExtent l="0" t="0" r="0" b="5080"/>
            <wp:docPr id="10" name="Picture 10" descr="Canvas page with a header, &quot;Getting Started&quot; then below that the sub-header &quot;Unit 4 Economic goals.&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172212" cy="1155442"/>
                    </a:xfrm>
                    <a:prstGeom prst="rect">
                      <a:avLst/>
                    </a:prstGeom>
                  </pic:spPr>
                </pic:pic>
              </a:graphicData>
            </a:graphic>
          </wp:inline>
        </w:drawing>
      </w:r>
    </w:p>
    <w:p w14:paraId="6172F888" w14:textId="44FD112C" w:rsidR="006D2894" w:rsidRPr="00ED27B6" w:rsidRDefault="006D2894" w:rsidP="00ED27B6">
      <w:pPr>
        <w:pStyle w:val="Heading4"/>
        <w:rPr>
          <w:b/>
          <w:sz w:val="26"/>
          <w:szCs w:val="26"/>
        </w:rPr>
      </w:pPr>
      <w:r w:rsidRPr="00ED27B6">
        <w:rPr>
          <w:b/>
          <w:sz w:val="26"/>
          <w:szCs w:val="26"/>
        </w:rPr>
        <w:t>A2: Clarity of objectives</w:t>
      </w:r>
    </w:p>
    <w:p w14:paraId="6F976224" w14:textId="681B23D5" w:rsidR="006D2894" w:rsidRDefault="006D2894" w:rsidP="006D2894">
      <w:pPr>
        <w:rPr>
          <w:sz w:val="24"/>
          <w:szCs w:val="24"/>
        </w:rPr>
      </w:pPr>
      <w:r>
        <w:rPr>
          <w:sz w:val="24"/>
          <w:szCs w:val="24"/>
        </w:rPr>
        <w:t xml:space="preserve">The module’s learning objectives need to be written in demonstrable language. This means that students know how they are going to be required to use the content in assessments. Starting learning objectives with verbs from </w:t>
      </w:r>
      <w:hyperlink r:id="rId39" w:history="1">
        <w:r w:rsidRPr="002814A8">
          <w:rPr>
            <w:rStyle w:val="Hyperlink"/>
            <w:sz w:val="24"/>
            <w:szCs w:val="24"/>
          </w:rPr>
          <w:t>Bloom’s Taxonomy</w:t>
        </w:r>
      </w:hyperlink>
      <w:r>
        <w:rPr>
          <w:sz w:val="24"/>
          <w:szCs w:val="24"/>
        </w:rPr>
        <w:t xml:space="preserve"> can help in meeting this standard. </w:t>
      </w:r>
    </w:p>
    <w:p w14:paraId="76F876C2" w14:textId="032E4D86" w:rsidR="006D2894" w:rsidRDefault="00D136BD" w:rsidP="006D2894">
      <w:pPr>
        <w:rPr>
          <w:sz w:val="24"/>
          <w:szCs w:val="24"/>
        </w:rPr>
      </w:pPr>
      <w:r>
        <w:rPr>
          <w:sz w:val="24"/>
          <w:szCs w:val="24"/>
        </w:rPr>
        <w:t>Below is an e</w:t>
      </w:r>
      <w:r w:rsidR="006D2894">
        <w:rPr>
          <w:sz w:val="24"/>
          <w:szCs w:val="24"/>
        </w:rPr>
        <w:t xml:space="preserve">xample of a learning objective that is </w:t>
      </w:r>
      <w:r w:rsidR="006D2894" w:rsidRPr="006D2894">
        <w:rPr>
          <w:i/>
          <w:sz w:val="24"/>
          <w:szCs w:val="24"/>
        </w:rPr>
        <w:t>not demonstrable</w:t>
      </w:r>
      <w:r w:rsidR="006D2894">
        <w:rPr>
          <w:sz w:val="24"/>
          <w:szCs w:val="24"/>
        </w:rPr>
        <w:t>:</w:t>
      </w:r>
    </w:p>
    <w:p w14:paraId="7C30FD74" w14:textId="728A4B0A" w:rsidR="006D2894" w:rsidRDefault="006D2894" w:rsidP="006D2894">
      <w:pPr>
        <w:rPr>
          <w:sz w:val="24"/>
          <w:szCs w:val="24"/>
        </w:rPr>
      </w:pPr>
      <w:r>
        <w:rPr>
          <w:sz w:val="24"/>
          <w:szCs w:val="24"/>
        </w:rPr>
        <w:tab/>
        <w:t>Learn about demand.</w:t>
      </w:r>
    </w:p>
    <w:p w14:paraId="45654650" w14:textId="77777777" w:rsidR="00EA53E8" w:rsidRDefault="006D2894" w:rsidP="006D2894">
      <w:pPr>
        <w:rPr>
          <w:sz w:val="24"/>
          <w:szCs w:val="24"/>
        </w:rPr>
      </w:pPr>
      <w:r>
        <w:rPr>
          <w:sz w:val="24"/>
          <w:szCs w:val="24"/>
        </w:rPr>
        <w:t xml:space="preserve">This learning objective does not communicate to students what they need to know about demand, or how they are going to be required to use their knowledge about demand. </w:t>
      </w:r>
    </w:p>
    <w:p w14:paraId="044C104B" w14:textId="527B851B" w:rsidR="00855E50" w:rsidRDefault="006D2894" w:rsidP="006D2894">
      <w:pPr>
        <w:rPr>
          <w:sz w:val="24"/>
          <w:szCs w:val="24"/>
        </w:rPr>
      </w:pPr>
      <w:r>
        <w:rPr>
          <w:sz w:val="24"/>
          <w:szCs w:val="24"/>
        </w:rPr>
        <w:t xml:space="preserve">“Describe how demand shifts based on the determinants of demand” is written in a demonstrable way. Now, students recognize </w:t>
      </w:r>
      <w:r w:rsidR="00EA53E8">
        <w:rPr>
          <w:sz w:val="24"/>
          <w:szCs w:val="24"/>
        </w:rPr>
        <w:t>how they will be required to use their knowledge about demand.</w:t>
      </w:r>
    </w:p>
    <w:p w14:paraId="6E7A3DE8" w14:textId="75B9245D" w:rsidR="00855E50" w:rsidRPr="00ED27B6" w:rsidRDefault="00855E50" w:rsidP="00ED27B6">
      <w:pPr>
        <w:pStyle w:val="Heading4"/>
        <w:rPr>
          <w:b/>
          <w:sz w:val="26"/>
          <w:szCs w:val="26"/>
        </w:rPr>
      </w:pPr>
      <w:r w:rsidRPr="00ED27B6">
        <w:rPr>
          <w:b/>
          <w:sz w:val="26"/>
          <w:szCs w:val="26"/>
        </w:rPr>
        <w:t>A3: Alignment of objectives</w:t>
      </w:r>
    </w:p>
    <w:p w14:paraId="5AB4FDB1" w14:textId="26980408" w:rsidR="00855E50" w:rsidRDefault="00DD3D83" w:rsidP="00855E50">
      <w:pPr>
        <w:rPr>
          <w:sz w:val="24"/>
          <w:szCs w:val="24"/>
        </w:rPr>
      </w:pPr>
      <w:r>
        <w:rPr>
          <w:sz w:val="24"/>
          <w:szCs w:val="24"/>
        </w:rPr>
        <w:t>A3 closes the loop on learning objectives by ensuring that the content in the module reinforces the learning objectives. It is important that if the learning objective is identifying the planets in the solar system, that the content then covers the planets in the solar system. One way to ensure that this standard is met is to include the learning objectives throughout the content. So, they might be listed in a module overview page, but then the appropriate learning objectives are also included in assessment instructions, or at the top of the lecture material, or a video, etc.</w:t>
      </w:r>
    </w:p>
    <w:p w14:paraId="30DF6326" w14:textId="0D8C9AC0" w:rsidR="00F75ED0" w:rsidRDefault="00F75ED0" w:rsidP="00855E50">
      <w:pPr>
        <w:rPr>
          <w:sz w:val="24"/>
          <w:szCs w:val="24"/>
        </w:rPr>
      </w:pPr>
      <w:r>
        <w:rPr>
          <w:sz w:val="24"/>
          <w:szCs w:val="24"/>
        </w:rPr>
        <w:t xml:space="preserve">In the example below, learning objectives </w:t>
      </w:r>
      <w:r w:rsidR="00D136BD">
        <w:rPr>
          <w:sz w:val="24"/>
          <w:szCs w:val="24"/>
        </w:rPr>
        <w:t xml:space="preserve">are </w:t>
      </w:r>
      <w:r>
        <w:rPr>
          <w:sz w:val="24"/>
          <w:szCs w:val="24"/>
        </w:rPr>
        <w:t xml:space="preserve">included on the lecture page that addresses </w:t>
      </w:r>
      <w:r w:rsidR="00D136BD">
        <w:rPr>
          <w:sz w:val="24"/>
          <w:szCs w:val="24"/>
        </w:rPr>
        <w:t xml:space="preserve">the module’s </w:t>
      </w:r>
      <w:r>
        <w:rPr>
          <w:sz w:val="24"/>
          <w:szCs w:val="24"/>
        </w:rPr>
        <w:t xml:space="preserve">specific </w:t>
      </w:r>
      <w:r w:rsidR="006A4AAC">
        <w:rPr>
          <w:sz w:val="24"/>
          <w:szCs w:val="24"/>
        </w:rPr>
        <w:t>learning objectives.</w:t>
      </w:r>
    </w:p>
    <w:p w14:paraId="632D1643" w14:textId="186D8D40" w:rsidR="00F42DB2" w:rsidRDefault="00F42DB2" w:rsidP="00855E50">
      <w:pPr>
        <w:rPr>
          <w:sz w:val="24"/>
          <w:szCs w:val="24"/>
        </w:rPr>
      </w:pPr>
      <w:r w:rsidRPr="00F42DB2">
        <w:rPr>
          <w:noProof/>
          <w:sz w:val="24"/>
          <w:szCs w:val="24"/>
        </w:rPr>
        <w:drawing>
          <wp:inline distT="0" distB="0" distL="0" distR="0" wp14:anchorId="1073373D" wp14:editId="545EA997">
            <wp:extent cx="6585706" cy="2286000"/>
            <wp:effectExtent l="0" t="0" r="5715" b="0"/>
            <wp:docPr id="1" name="Picture 1" descr="Written lecture in course. At the top, &quot;Here we will discuss concepts to help you fulfill the following learning objectives for this unit.&quot; List of learning objective includ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608074" cy="2293764"/>
                    </a:xfrm>
                    <a:prstGeom prst="rect">
                      <a:avLst/>
                    </a:prstGeom>
                  </pic:spPr>
                </pic:pic>
              </a:graphicData>
            </a:graphic>
          </wp:inline>
        </w:drawing>
      </w:r>
    </w:p>
    <w:p w14:paraId="763DB841" w14:textId="6E1BA434" w:rsidR="00DD3D83" w:rsidRPr="00ED27B6" w:rsidRDefault="00014D29" w:rsidP="00ED27B6">
      <w:pPr>
        <w:pStyle w:val="Heading4"/>
        <w:rPr>
          <w:b/>
          <w:sz w:val="26"/>
          <w:szCs w:val="26"/>
        </w:rPr>
      </w:pPr>
      <w:r w:rsidRPr="00ED27B6">
        <w:rPr>
          <w:b/>
          <w:sz w:val="26"/>
          <w:szCs w:val="26"/>
        </w:rPr>
        <w:t>A4: Course navigation</w:t>
      </w:r>
    </w:p>
    <w:p w14:paraId="35774EFC" w14:textId="4DD0E5F6" w:rsidR="0068091A" w:rsidRDefault="0068091A" w:rsidP="0068091A">
      <w:pPr>
        <w:rPr>
          <w:sz w:val="24"/>
          <w:szCs w:val="24"/>
        </w:rPr>
      </w:pPr>
      <w:r>
        <w:rPr>
          <w:sz w:val="24"/>
          <w:szCs w:val="24"/>
        </w:rPr>
        <w:t>Course navigation is an especially important part of any online class. It is vital for student success that students can easily navigate the online course. They</w:t>
      </w:r>
      <w:r w:rsidR="00374F78">
        <w:rPr>
          <w:sz w:val="24"/>
          <w:szCs w:val="24"/>
        </w:rPr>
        <w:t xml:space="preserve"> sho</w:t>
      </w:r>
      <w:r w:rsidR="00936483">
        <w:rPr>
          <w:sz w:val="24"/>
          <w:szCs w:val="24"/>
        </w:rPr>
        <w:t>ul</w:t>
      </w:r>
      <w:r w:rsidR="00632F48">
        <w:rPr>
          <w:sz w:val="24"/>
          <w:szCs w:val="24"/>
        </w:rPr>
        <w:t>d</w:t>
      </w:r>
      <w:r>
        <w:rPr>
          <w:sz w:val="24"/>
          <w:szCs w:val="24"/>
        </w:rPr>
        <w:t xml:space="preserve"> know exactly the content that will be covered each week</w:t>
      </w:r>
      <w:r w:rsidR="00B75AEE">
        <w:rPr>
          <w:sz w:val="24"/>
          <w:szCs w:val="24"/>
        </w:rPr>
        <w:t xml:space="preserve"> and the due dates for all assessments. </w:t>
      </w:r>
      <w:r w:rsidR="00374F78">
        <w:rPr>
          <w:sz w:val="24"/>
          <w:szCs w:val="24"/>
        </w:rPr>
        <w:t>There are several components that need to be met in order to align</w:t>
      </w:r>
      <w:r w:rsidR="00936483">
        <w:rPr>
          <w:sz w:val="24"/>
          <w:szCs w:val="24"/>
        </w:rPr>
        <w:t xml:space="preserve"> to</w:t>
      </w:r>
      <w:r w:rsidR="00374F78">
        <w:rPr>
          <w:sz w:val="24"/>
          <w:szCs w:val="24"/>
        </w:rPr>
        <w:t xml:space="preserve"> th</w:t>
      </w:r>
      <w:r w:rsidR="00D136BD">
        <w:rPr>
          <w:sz w:val="24"/>
          <w:szCs w:val="24"/>
        </w:rPr>
        <w:t>is</w:t>
      </w:r>
      <w:r w:rsidR="00374F78">
        <w:rPr>
          <w:sz w:val="24"/>
          <w:szCs w:val="24"/>
        </w:rPr>
        <w:t xml:space="preserve"> standard.</w:t>
      </w:r>
    </w:p>
    <w:p w14:paraId="480A10C5" w14:textId="44BBF7A6" w:rsidR="00B75AEE" w:rsidRDefault="00D136BD" w:rsidP="0068091A">
      <w:pPr>
        <w:rPr>
          <w:sz w:val="24"/>
          <w:szCs w:val="24"/>
        </w:rPr>
      </w:pPr>
      <w:r>
        <w:rPr>
          <w:sz w:val="24"/>
          <w:szCs w:val="24"/>
        </w:rPr>
        <w:t>I</w:t>
      </w:r>
      <w:r w:rsidR="00374F78">
        <w:rPr>
          <w:sz w:val="24"/>
          <w:szCs w:val="24"/>
        </w:rPr>
        <w:t>t is necessary to</w:t>
      </w:r>
      <w:r w:rsidR="00B75AEE">
        <w:rPr>
          <w:sz w:val="24"/>
          <w:szCs w:val="24"/>
        </w:rPr>
        <w:t xml:space="preserve"> provid</w:t>
      </w:r>
      <w:r w:rsidR="00374F78">
        <w:rPr>
          <w:sz w:val="24"/>
          <w:szCs w:val="24"/>
        </w:rPr>
        <w:t>e</w:t>
      </w:r>
      <w:r w:rsidR="00B75AEE">
        <w:rPr>
          <w:sz w:val="24"/>
          <w:szCs w:val="24"/>
        </w:rPr>
        <w:t xml:space="preserve"> information on the home page </w:t>
      </w:r>
      <w:r w:rsidR="00936483">
        <w:rPr>
          <w:sz w:val="24"/>
          <w:szCs w:val="24"/>
        </w:rPr>
        <w:t>directing students on how to start the course</w:t>
      </w:r>
      <w:r w:rsidR="00B75AEE">
        <w:rPr>
          <w:sz w:val="24"/>
          <w:szCs w:val="24"/>
        </w:rPr>
        <w:t>. The home page is the first page students will see when they log into the course on the first day of class, so there should be some kind of indication about where students should start. Should they read the syllabus</w:t>
      </w:r>
      <w:r w:rsidR="00A05A2F">
        <w:rPr>
          <w:sz w:val="24"/>
          <w:szCs w:val="24"/>
        </w:rPr>
        <w:t>,</w:t>
      </w:r>
      <w:r w:rsidR="00B75AEE">
        <w:rPr>
          <w:sz w:val="24"/>
          <w:szCs w:val="24"/>
        </w:rPr>
        <w:t xml:space="preserve"> then start work in module 1? Do they start with module 1? Is there an orientation that they should </w:t>
      </w:r>
      <w:r w:rsidR="00A05A2F">
        <w:rPr>
          <w:sz w:val="24"/>
          <w:szCs w:val="24"/>
        </w:rPr>
        <w:t>complete</w:t>
      </w:r>
      <w:r w:rsidR="00B75AEE">
        <w:rPr>
          <w:sz w:val="24"/>
          <w:szCs w:val="24"/>
        </w:rPr>
        <w:t xml:space="preserve">? It is also best practices to include an active link on the home page which takes them </w:t>
      </w:r>
      <w:r w:rsidR="00374F78">
        <w:rPr>
          <w:sz w:val="24"/>
          <w:szCs w:val="24"/>
        </w:rPr>
        <w:t>directly to the appropriate place for starting the course</w:t>
      </w:r>
      <w:r w:rsidR="00B75AEE">
        <w:rPr>
          <w:sz w:val="24"/>
          <w:szCs w:val="24"/>
        </w:rPr>
        <w:t>.</w:t>
      </w:r>
    </w:p>
    <w:p w14:paraId="10369F35" w14:textId="74F1FF95" w:rsidR="00B75AEE" w:rsidRDefault="00D03194" w:rsidP="0068091A">
      <w:pPr>
        <w:rPr>
          <w:sz w:val="24"/>
          <w:szCs w:val="24"/>
        </w:rPr>
      </w:pPr>
      <w:r>
        <w:rPr>
          <w:sz w:val="24"/>
          <w:szCs w:val="24"/>
        </w:rPr>
        <w:t xml:space="preserve">The second component required to align with A4 is </w:t>
      </w:r>
      <w:r w:rsidR="00A05A2F">
        <w:rPr>
          <w:sz w:val="24"/>
          <w:szCs w:val="24"/>
        </w:rPr>
        <w:t>ensuring that working through the</w:t>
      </w:r>
      <w:r>
        <w:rPr>
          <w:sz w:val="24"/>
          <w:szCs w:val="24"/>
        </w:rPr>
        <w:t xml:space="preserve"> modules </w:t>
      </w:r>
      <w:r w:rsidR="00A05A2F">
        <w:rPr>
          <w:sz w:val="24"/>
          <w:szCs w:val="24"/>
        </w:rPr>
        <w:t>is</w:t>
      </w:r>
      <w:r>
        <w:rPr>
          <w:sz w:val="24"/>
          <w:szCs w:val="24"/>
        </w:rPr>
        <w:t xml:space="preserve"> clear and easy to determine. When going to the module page, it is easy for students to determine which module they should be working on. It should also be clear how they should move through the content within the module. Often one module is equivalent to one week in the course and this makes the navigation clear. To make it even more clear, </w:t>
      </w:r>
      <w:r w:rsidR="00A05A2F">
        <w:rPr>
          <w:sz w:val="24"/>
          <w:szCs w:val="24"/>
        </w:rPr>
        <w:t>many instructors</w:t>
      </w:r>
      <w:r>
        <w:rPr>
          <w:sz w:val="24"/>
          <w:szCs w:val="24"/>
        </w:rPr>
        <w:t xml:space="preserve"> add the dates in which the module will be covered in parentheses by the title of the module.</w:t>
      </w:r>
    </w:p>
    <w:p w14:paraId="7DA8FAD6" w14:textId="407975AA" w:rsidR="00D03194" w:rsidRDefault="00D03194" w:rsidP="0068091A">
      <w:pPr>
        <w:rPr>
          <w:sz w:val="24"/>
          <w:szCs w:val="24"/>
        </w:rPr>
      </w:pPr>
      <w:r>
        <w:rPr>
          <w:sz w:val="24"/>
          <w:szCs w:val="24"/>
        </w:rPr>
        <w:t>However, one module does not have to be equivalent to one week in the</w:t>
      </w:r>
      <w:r w:rsidR="00E5124F">
        <w:rPr>
          <w:sz w:val="24"/>
          <w:szCs w:val="24"/>
        </w:rPr>
        <w:t xml:space="preserve"> semester. Perhaps, </w:t>
      </w:r>
      <w:r w:rsidR="00936483">
        <w:rPr>
          <w:sz w:val="24"/>
          <w:szCs w:val="24"/>
        </w:rPr>
        <w:t>each module</w:t>
      </w:r>
      <w:r w:rsidR="00E5124F">
        <w:rPr>
          <w:sz w:val="24"/>
          <w:szCs w:val="24"/>
        </w:rPr>
        <w:t xml:space="preserve"> cover</w:t>
      </w:r>
      <w:r w:rsidR="00936483">
        <w:rPr>
          <w:sz w:val="24"/>
          <w:szCs w:val="24"/>
        </w:rPr>
        <w:t>s</w:t>
      </w:r>
      <w:r w:rsidR="00E5124F">
        <w:rPr>
          <w:sz w:val="24"/>
          <w:szCs w:val="24"/>
        </w:rPr>
        <w:t xml:space="preserve"> several weeks</w:t>
      </w:r>
      <w:r w:rsidR="00374F78">
        <w:rPr>
          <w:sz w:val="24"/>
          <w:szCs w:val="24"/>
        </w:rPr>
        <w:t xml:space="preserve"> and</w:t>
      </w:r>
      <w:r w:rsidR="00E5124F">
        <w:rPr>
          <w:sz w:val="24"/>
          <w:szCs w:val="24"/>
        </w:rPr>
        <w:t xml:space="preserve"> that is</w:t>
      </w:r>
      <w:r w:rsidR="00A05A2F">
        <w:rPr>
          <w:sz w:val="24"/>
          <w:szCs w:val="24"/>
        </w:rPr>
        <w:t xml:space="preserve"> also</w:t>
      </w:r>
      <w:r w:rsidR="00E5124F">
        <w:rPr>
          <w:sz w:val="24"/>
          <w:szCs w:val="24"/>
        </w:rPr>
        <w:t xml:space="preserve"> acceptable as long as it is clear to </w:t>
      </w:r>
      <w:proofErr w:type="gramStart"/>
      <w:r w:rsidR="00E5124F">
        <w:rPr>
          <w:sz w:val="24"/>
          <w:szCs w:val="24"/>
        </w:rPr>
        <w:t>students</w:t>
      </w:r>
      <w:proofErr w:type="gramEnd"/>
      <w:r w:rsidR="00E5124F">
        <w:rPr>
          <w:sz w:val="24"/>
          <w:szCs w:val="24"/>
        </w:rPr>
        <w:t xml:space="preserve"> which module they should be working on at any</w:t>
      </w:r>
      <w:r w:rsidR="00A05A2F">
        <w:rPr>
          <w:sz w:val="24"/>
          <w:szCs w:val="24"/>
        </w:rPr>
        <w:t xml:space="preserve"> specific</w:t>
      </w:r>
      <w:r w:rsidR="00E5124F">
        <w:rPr>
          <w:sz w:val="24"/>
          <w:szCs w:val="24"/>
        </w:rPr>
        <w:t xml:space="preserve"> time in the course. Again, adding dates to the titles of pages can make this easier, or a thorough explanation in the course syllabus and/or orientation</w:t>
      </w:r>
      <w:r w:rsidR="00374F78">
        <w:rPr>
          <w:sz w:val="24"/>
          <w:szCs w:val="24"/>
        </w:rPr>
        <w:t xml:space="preserve"> detailing how students will work through the information in each module</w:t>
      </w:r>
      <w:r w:rsidR="00E5124F">
        <w:rPr>
          <w:sz w:val="24"/>
          <w:szCs w:val="24"/>
        </w:rPr>
        <w:t xml:space="preserve">. </w:t>
      </w:r>
      <w:r w:rsidR="00A05A2F">
        <w:rPr>
          <w:sz w:val="24"/>
          <w:szCs w:val="24"/>
        </w:rPr>
        <w:t>Text headers within the module can also provide directions for working through the module.</w:t>
      </w:r>
    </w:p>
    <w:p w14:paraId="26B8A1AE" w14:textId="696DCDBE" w:rsidR="00E5124F" w:rsidRPr="00632F48" w:rsidRDefault="00E5124F" w:rsidP="0068091A">
      <w:pPr>
        <w:rPr>
          <w:sz w:val="24"/>
          <w:szCs w:val="24"/>
        </w:rPr>
      </w:pPr>
      <w:r>
        <w:rPr>
          <w:sz w:val="24"/>
          <w:szCs w:val="24"/>
        </w:rPr>
        <w:t xml:space="preserve">No matter the length of time associated with </w:t>
      </w:r>
      <w:r w:rsidR="00374F78">
        <w:rPr>
          <w:sz w:val="24"/>
          <w:szCs w:val="24"/>
        </w:rPr>
        <w:t>the</w:t>
      </w:r>
      <w:r>
        <w:rPr>
          <w:sz w:val="24"/>
          <w:szCs w:val="24"/>
        </w:rPr>
        <w:t xml:space="preserve"> modules, it is helpful to list the content and assessments in the order in which they should be covered from top to bottom. </w:t>
      </w:r>
      <w:r w:rsidR="00374F78">
        <w:rPr>
          <w:sz w:val="24"/>
          <w:szCs w:val="24"/>
        </w:rPr>
        <w:t>Listing the order of content from the top of the module to the bottom of the module also</w:t>
      </w:r>
      <w:r>
        <w:rPr>
          <w:sz w:val="24"/>
          <w:szCs w:val="24"/>
        </w:rPr>
        <w:t xml:space="preserve"> allows students to use the “next” button </w:t>
      </w:r>
      <w:r w:rsidR="00E01288">
        <w:rPr>
          <w:sz w:val="24"/>
          <w:szCs w:val="24"/>
        </w:rPr>
        <w:t>at the bottom of each page move to the next component.</w:t>
      </w:r>
      <w:r>
        <w:rPr>
          <w:sz w:val="24"/>
          <w:szCs w:val="24"/>
        </w:rPr>
        <w:t xml:space="preserve"> </w:t>
      </w:r>
      <w:r w:rsidR="00E01288">
        <w:rPr>
          <w:sz w:val="24"/>
          <w:szCs w:val="24"/>
        </w:rPr>
        <w:t>M</w:t>
      </w:r>
      <w:r>
        <w:rPr>
          <w:sz w:val="24"/>
          <w:szCs w:val="24"/>
        </w:rPr>
        <w:t xml:space="preserve">ost students will </w:t>
      </w:r>
      <w:r w:rsidR="00E01288">
        <w:rPr>
          <w:sz w:val="24"/>
          <w:szCs w:val="24"/>
        </w:rPr>
        <w:t xml:space="preserve">usually </w:t>
      </w:r>
      <w:r>
        <w:rPr>
          <w:sz w:val="24"/>
          <w:szCs w:val="24"/>
        </w:rPr>
        <w:t>start from the top</w:t>
      </w:r>
      <w:r w:rsidR="00E01288">
        <w:rPr>
          <w:sz w:val="24"/>
          <w:szCs w:val="24"/>
        </w:rPr>
        <w:t xml:space="preserve"> of the module</w:t>
      </w:r>
      <w:r>
        <w:rPr>
          <w:sz w:val="24"/>
          <w:szCs w:val="24"/>
        </w:rPr>
        <w:t>.</w:t>
      </w:r>
    </w:p>
    <w:p w14:paraId="6A0E2730" w14:textId="2D1BF3B6" w:rsidR="00E5124F" w:rsidRPr="00ED27B6" w:rsidRDefault="00E5124F" w:rsidP="00ED27B6">
      <w:pPr>
        <w:pStyle w:val="Heading4"/>
        <w:rPr>
          <w:b/>
          <w:sz w:val="26"/>
          <w:szCs w:val="26"/>
        </w:rPr>
      </w:pPr>
      <w:r w:rsidRPr="00ED27B6">
        <w:rPr>
          <w:b/>
          <w:sz w:val="26"/>
          <w:szCs w:val="26"/>
        </w:rPr>
        <w:t>A5: Unit level chunking</w:t>
      </w:r>
    </w:p>
    <w:p w14:paraId="24616A41" w14:textId="01CA83B2" w:rsidR="00E5124F" w:rsidRDefault="00881BFB" w:rsidP="00E5124F">
      <w:pPr>
        <w:rPr>
          <w:sz w:val="24"/>
          <w:szCs w:val="24"/>
        </w:rPr>
      </w:pPr>
      <w:r>
        <w:rPr>
          <w:sz w:val="24"/>
          <w:szCs w:val="24"/>
        </w:rPr>
        <w:t>It can feel very overwhelming</w:t>
      </w:r>
      <w:r w:rsidR="009740D5">
        <w:rPr>
          <w:sz w:val="24"/>
          <w:szCs w:val="24"/>
        </w:rPr>
        <w:t xml:space="preserve"> and</w:t>
      </w:r>
      <w:r w:rsidR="00632F48">
        <w:rPr>
          <w:sz w:val="24"/>
          <w:szCs w:val="24"/>
        </w:rPr>
        <w:t xml:space="preserve"> a</w:t>
      </w:r>
      <w:r w:rsidR="009740D5">
        <w:rPr>
          <w:sz w:val="24"/>
          <w:szCs w:val="24"/>
        </w:rPr>
        <w:t xml:space="preserve"> bit disheartening</w:t>
      </w:r>
      <w:r>
        <w:rPr>
          <w:sz w:val="24"/>
          <w:szCs w:val="24"/>
        </w:rPr>
        <w:t xml:space="preserve"> </w:t>
      </w:r>
      <w:r w:rsidR="0080294F">
        <w:rPr>
          <w:sz w:val="24"/>
          <w:szCs w:val="24"/>
        </w:rPr>
        <w:t xml:space="preserve">for students </w:t>
      </w:r>
      <w:r w:rsidR="00D56C02">
        <w:rPr>
          <w:sz w:val="24"/>
          <w:szCs w:val="24"/>
        </w:rPr>
        <w:t>when there is a</w:t>
      </w:r>
      <w:r>
        <w:rPr>
          <w:sz w:val="24"/>
          <w:szCs w:val="24"/>
        </w:rPr>
        <w:t xml:space="preserve"> long list of items under a unit or module in the course. To align with this standard, the units should be chunked </w:t>
      </w:r>
      <w:r w:rsidR="00D56C02">
        <w:rPr>
          <w:sz w:val="24"/>
          <w:szCs w:val="24"/>
        </w:rPr>
        <w:t>to reduce cognitive load</w:t>
      </w:r>
      <w:r>
        <w:rPr>
          <w:sz w:val="24"/>
          <w:szCs w:val="24"/>
        </w:rPr>
        <w:t xml:space="preserve">. </w:t>
      </w:r>
      <w:r w:rsidR="009740D5">
        <w:rPr>
          <w:sz w:val="24"/>
          <w:szCs w:val="24"/>
        </w:rPr>
        <w:t xml:space="preserve">Text headers within the modules can also help in aligning with this standard since they help to break up the long list and create a form of organization which makes it easier for students to recognize natural stopping points for breaks. </w:t>
      </w:r>
      <w:r w:rsidR="00D56C02">
        <w:rPr>
          <w:sz w:val="24"/>
          <w:szCs w:val="24"/>
        </w:rPr>
        <w:t>Often a “unit” represents a chapter in the text, or a week’s worth of material, or a specific topic.</w:t>
      </w:r>
    </w:p>
    <w:p w14:paraId="31BC135D" w14:textId="3F1820A8" w:rsidR="00D17ADF" w:rsidRDefault="00D17ADF" w:rsidP="00E5124F">
      <w:pPr>
        <w:rPr>
          <w:sz w:val="24"/>
          <w:szCs w:val="24"/>
        </w:rPr>
      </w:pPr>
      <w:r>
        <w:rPr>
          <w:sz w:val="24"/>
          <w:szCs w:val="24"/>
        </w:rPr>
        <w:t xml:space="preserve">Using text headers like </w:t>
      </w:r>
      <w:r w:rsidR="00E01288">
        <w:rPr>
          <w:sz w:val="24"/>
          <w:szCs w:val="24"/>
        </w:rPr>
        <w:t>the ones in the image below</w:t>
      </w:r>
      <w:r>
        <w:rPr>
          <w:sz w:val="24"/>
          <w:szCs w:val="24"/>
        </w:rPr>
        <w:t xml:space="preserve"> </w:t>
      </w:r>
      <w:r w:rsidR="00D56C02">
        <w:rPr>
          <w:sz w:val="24"/>
          <w:szCs w:val="24"/>
        </w:rPr>
        <w:t>helps</w:t>
      </w:r>
      <w:r>
        <w:rPr>
          <w:sz w:val="24"/>
          <w:szCs w:val="24"/>
        </w:rPr>
        <w:t xml:space="preserve"> to break up units with long lists of content and/or assessments.</w:t>
      </w:r>
      <w:r w:rsidR="00E01288">
        <w:rPr>
          <w:sz w:val="24"/>
          <w:szCs w:val="24"/>
        </w:rPr>
        <w:t xml:space="preserve"> They can also help students quickly identify and find the kinds of specific resources they might be looking for.</w:t>
      </w:r>
    </w:p>
    <w:p w14:paraId="5C2059CD" w14:textId="2DCBC076" w:rsidR="00E01288" w:rsidRDefault="00E01288" w:rsidP="00E5124F">
      <w:pPr>
        <w:rPr>
          <w:sz w:val="24"/>
          <w:szCs w:val="24"/>
        </w:rPr>
      </w:pPr>
      <w:r w:rsidRPr="00D17ADF">
        <w:rPr>
          <w:noProof/>
          <w:sz w:val="24"/>
          <w:szCs w:val="24"/>
        </w:rPr>
        <w:drawing>
          <wp:inline distT="0" distB="0" distL="0" distR="0" wp14:anchorId="7CA335AC" wp14:editId="10CA022D">
            <wp:extent cx="2301240" cy="3774920"/>
            <wp:effectExtent l="0" t="0" r="3810" b="0"/>
            <wp:docPr id="4" name="Picture 4" descr="Components of a module broken up by headers, &quot;Let's Learn,&quot; &quot;Lecture and videos,&quot; &quot;Homework,&quo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327580" cy="3818128"/>
                    </a:xfrm>
                    <a:prstGeom prst="rect">
                      <a:avLst/>
                    </a:prstGeom>
                  </pic:spPr>
                </pic:pic>
              </a:graphicData>
            </a:graphic>
          </wp:inline>
        </w:drawing>
      </w:r>
    </w:p>
    <w:p w14:paraId="56414459" w14:textId="57CF18FE" w:rsidR="009740D5" w:rsidRPr="00ED27B6" w:rsidRDefault="009740D5" w:rsidP="00ED27B6">
      <w:pPr>
        <w:pStyle w:val="Heading4"/>
        <w:rPr>
          <w:b/>
          <w:sz w:val="26"/>
          <w:szCs w:val="26"/>
        </w:rPr>
      </w:pPr>
      <w:r w:rsidRPr="00ED27B6">
        <w:rPr>
          <w:b/>
          <w:sz w:val="26"/>
          <w:szCs w:val="26"/>
        </w:rPr>
        <w:t>A6: Page level chunking</w:t>
      </w:r>
    </w:p>
    <w:p w14:paraId="167C1DF8" w14:textId="54EA25B8" w:rsidR="009740D5" w:rsidRDefault="009740D5" w:rsidP="009740D5">
      <w:pPr>
        <w:rPr>
          <w:sz w:val="24"/>
          <w:szCs w:val="24"/>
        </w:rPr>
      </w:pPr>
      <w:r>
        <w:rPr>
          <w:sz w:val="24"/>
          <w:szCs w:val="24"/>
        </w:rPr>
        <w:t xml:space="preserve">To help reduce cognitive overload, avoid long pages of content with a lot of scrolling. This standard can be met by using headers, images, and bulleted and numbered lists to help break up the information. The headers </w:t>
      </w:r>
      <w:r w:rsidR="00245B93">
        <w:rPr>
          <w:sz w:val="24"/>
          <w:szCs w:val="24"/>
        </w:rPr>
        <w:t>also</w:t>
      </w:r>
      <w:r>
        <w:rPr>
          <w:sz w:val="24"/>
          <w:szCs w:val="24"/>
        </w:rPr>
        <w:t xml:space="preserve"> make it faster and more efficient for students to find information they need for their assessments.</w:t>
      </w:r>
    </w:p>
    <w:p w14:paraId="3EFEA21D" w14:textId="35B5E6D3" w:rsidR="009740D5" w:rsidRDefault="009740D5" w:rsidP="009740D5">
      <w:pPr>
        <w:rPr>
          <w:sz w:val="24"/>
          <w:szCs w:val="24"/>
        </w:rPr>
      </w:pPr>
      <w:r>
        <w:rPr>
          <w:sz w:val="24"/>
          <w:szCs w:val="24"/>
        </w:rPr>
        <w:t>Another option for meeting this standard is putting different information on different content pages. So, instead of one written lecture for chapter 3, perhaps create different content pages for specific topics within chapter 3</w:t>
      </w:r>
      <w:r w:rsidR="00D56C02">
        <w:rPr>
          <w:sz w:val="24"/>
          <w:szCs w:val="24"/>
        </w:rPr>
        <w:t>,</w:t>
      </w:r>
      <w:r>
        <w:rPr>
          <w:sz w:val="24"/>
          <w:szCs w:val="24"/>
        </w:rPr>
        <w:t xml:space="preserve"> </w:t>
      </w:r>
      <w:r w:rsidR="00D56C02">
        <w:rPr>
          <w:sz w:val="24"/>
          <w:szCs w:val="24"/>
        </w:rPr>
        <w:t>so</w:t>
      </w:r>
      <w:r>
        <w:rPr>
          <w:sz w:val="24"/>
          <w:szCs w:val="24"/>
        </w:rPr>
        <w:t xml:space="preserve"> the title </w:t>
      </w:r>
      <w:r w:rsidR="00D56C02">
        <w:rPr>
          <w:sz w:val="24"/>
          <w:szCs w:val="24"/>
        </w:rPr>
        <w:t>of each</w:t>
      </w:r>
      <w:r>
        <w:rPr>
          <w:sz w:val="24"/>
          <w:szCs w:val="24"/>
        </w:rPr>
        <w:t xml:space="preserve"> content page match</w:t>
      </w:r>
      <w:r w:rsidR="00D56C02">
        <w:rPr>
          <w:sz w:val="24"/>
          <w:szCs w:val="24"/>
        </w:rPr>
        <w:t>es</w:t>
      </w:r>
      <w:r>
        <w:rPr>
          <w:sz w:val="24"/>
          <w:szCs w:val="24"/>
        </w:rPr>
        <w:t xml:space="preserve"> the topics in the chapter. This helps students to quickly access information about specific portions in the chapter </w:t>
      </w:r>
      <w:r w:rsidR="00D56C02">
        <w:rPr>
          <w:sz w:val="24"/>
          <w:szCs w:val="24"/>
        </w:rPr>
        <w:t>where they need help</w:t>
      </w:r>
      <w:r w:rsidR="00245B93">
        <w:rPr>
          <w:sz w:val="24"/>
          <w:szCs w:val="24"/>
        </w:rPr>
        <w:t>,</w:t>
      </w:r>
      <w:r w:rsidR="00D56C02">
        <w:rPr>
          <w:sz w:val="24"/>
          <w:szCs w:val="24"/>
        </w:rPr>
        <w:t xml:space="preserve"> or additional information</w:t>
      </w:r>
      <w:r>
        <w:rPr>
          <w:sz w:val="24"/>
          <w:szCs w:val="24"/>
        </w:rPr>
        <w:t>.</w:t>
      </w:r>
    </w:p>
    <w:p w14:paraId="1037DADE" w14:textId="431C7B4E" w:rsidR="00D17ADF" w:rsidRDefault="00D17ADF" w:rsidP="00D17ADF">
      <w:pPr>
        <w:rPr>
          <w:sz w:val="24"/>
          <w:szCs w:val="24"/>
        </w:rPr>
      </w:pPr>
      <w:r>
        <w:rPr>
          <w:sz w:val="24"/>
          <w:szCs w:val="24"/>
        </w:rPr>
        <w:t xml:space="preserve">Lastly text headers, bulleted lists, and numbered lists can be used to also break up content, grouping </w:t>
      </w:r>
      <w:r w:rsidR="00D56C02">
        <w:rPr>
          <w:sz w:val="24"/>
          <w:szCs w:val="24"/>
        </w:rPr>
        <w:t>specific content on the page</w:t>
      </w:r>
      <w:r>
        <w:rPr>
          <w:sz w:val="24"/>
          <w:szCs w:val="24"/>
        </w:rPr>
        <w:t>. These informational headers can improve the clarity of the course navigation for students.</w:t>
      </w:r>
    </w:p>
    <w:p w14:paraId="3CC5F5EF" w14:textId="1A0377F1" w:rsidR="00D17ADF" w:rsidRDefault="00D17ADF" w:rsidP="009740D5">
      <w:pPr>
        <w:rPr>
          <w:sz w:val="24"/>
          <w:szCs w:val="24"/>
        </w:rPr>
      </w:pPr>
      <w:r>
        <w:rPr>
          <w:sz w:val="24"/>
          <w:szCs w:val="24"/>
        </w:rPr>
        <w:t xml:space="preserve">The example below </w:t>
      </w:r>
      <w:r w:rsidR="00D56C02">
        <w:rPr>
          <w:sz w:val="24"/>
          <w:szCs w:val="24"/>
        </w:rPr>
        <w:t>reflects the use of</w:t>
      </w:r>
      <w:r>
        <w:rPr>
          <w:sz w:val="24"/>
          <w:szCs w:val="24"/>
        </w:rPr>
        <w:t xml:space="preserve"> headers</w:t>
      </w:r>
      <w:r w:rsidR="00D56C02">
        <w:rPr>
          <w:sz w:val="24"/>
          <w:szCs w:val="24"/>
        </w:rPr>
        <w:t xml:space="preserve"> and numbered lists</w:t>
      </w:r>
      <w:r>
        <w:rPr>
          <w:sz w:val="24"/>
          <w:szCs w:val="24"/>
        </w:rPr>
        <w:t xml:space="preserve"> to </w:t>
      </w:r>
      <w:r w:rsidR="00D56C02">
        <w:rPr>
          <w:sz w:val="24"/>
          <w:szCs w:val="24"/>
        </w:rPr>
        <w:t>chunk</w:t>
      </w:r>
      <w:r>
        <w:rPr>
          <w:sz w:val="24"/>
          <w:szCs w:val="24"/>
        </w:rPr>
        <w:t xml:space="preserve"> similar </w:t>
      </w:r>
      <w:r w:rsidR="00D56C02">
        <w:rPr>
          <w:sz w:val="24"/>
          <w:szCs w:val="24"/>
        </w:rPr>
        <w:t>concepts</w:t>
      </w:r>
      <w:r>
        <w:rPr>
          <w:sz w:val="24"/>
          <w:szCs w:val="24"/>
        </w:rPr>
        <w:t xml:space="preserve"> provid</w:t>
      </w:r>
      <w:r w:rsidR="00D56C02">
        <w:rPr>
          <w:sz w:val="24"/>
          <w:szCs w:val="24"/>
        </w:rPr>
        <w:t>ing</w:t>
      </w:r>
      <w:r>
        <w:rPr>
          <w:sz w:val="24"/>
          <w:szCs w:val="24"/>
        </w:rPr>
        <w:t xml:space="preserve"> quick, easy access</w:t>
      </w:r>
      <w:r w:rsidR="00D56C02">
        <w:rPr>
          <w:sz w:val="24"/>
          <w:szCs w:val="24"/>
        </w:rPr>
        <w:t xml:space="preserve"> to</w:t>
      </w:r>
      <w:r>
        <w:rPr>
          <w:sz w:val="24"/>
          <w:szCs w:val="24"/>
        </w:rPr>
        <w:t xml:space="preserve"> information.</w:t>
      </w:r>
    </w:p>
    <w:p w14:paraId="7AFBAFAE" w14:textId="77777777" w:rsidR="00D17ADF" w:rsidRDefault="00D17ADF" w:rsidP="00143095">
      <w:pPr>
        <w:rPr>
          <w:rFonts w:ascii="Script MT Bold" w:hAnsi="Script MT Bold"/>
          <w:sz w:val="26"/>
          <w:szCs w:val="26"/>
        </w:rPr>
      </w:pPr>
      <w:r w:rsidRPr="00B15F29">
        <w:rPr>
          <w:noProof/>
        </w:rPr>
        <w:drawing>
          <wp:inline distT="0" distB="0" distL="0" distR="0" wp14:anchorId="5BC93EEC" wp14:editId="36AEA230">
            <wp:extent cx="4152900" cy="3080068"/>
            <wp:effectExtent l="0" t="0" r="0" b="6350"/>
            <wp:docPr id="3" name="Picture 3" descr="Canvas page with header, &quot;Goals for Unit 2&quot; then a numbered list. A second header is &quot;Achieving Our Goals&quot; with a second numbered list. The last header is &quot;Bridge Over Troubled Waters.&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166146" cy="3089892"/>
                    </a:xfrm>
                    <a:prstGeom prst="rect">
                      <a:avLst/>
                    </a:prstGeom>
                  </pic:spPr>
                </pic:pic>
              </a:graphicData>
            </a:graphic>
          </wp:inline>
        </w:drawing>
      </w:r>
    </w:p>
    <w:p w14:paraId="697C7642" w14:textId="0E2D4D50" w:rsidR="009740D5" w:rsidRPr="00ED27B6" w:rsidRDefault="009740D5" w:rsidP="00ED27B6">
      <w:pPr>
        <w:pStyle w:val="Heading4"/>
        <w:rPr>
          <w:b/>
          <w:sz w:val="26"/>
          <w:szCs w:val="26"/>
        </w:rPr>
      </w:pPr>
      <w:r w:rsidRPr="00ED27B6">
        <w:rPr>
          <w:b/>
          <w:sz w:val="26"/>
          <w:szCs w:val="26"/>
        </w:rPr>
        <w:t>A7: Effective use of Course Management (CMS) Tools</w:t>
      </w:r>
    </w:p>
    <w:p w14:paraId="149621E6" w14:textId="77777777" w:rsidR="002A220C" w:rsidRDefault="00847F19" w:rsidP="009740D5">
      <w:pPr>
        <w:rPr>
          <w:sz w:val="24"/>
          <w:szCs w:val="24"/>
        </w:rPr>
      </w:pPr>
      <w:r>
        <w:rPr>
          <w:sz w:val="24"/>
          <w:szCs w:val="24"/>
        </w:rPr>
        <w:t xml:space="preserve">Aligning with A7 means that Canvas pages are used to house content, Canvas discussions are used for discussions, assignment pages in Canvas are used for </w:t>
      </w:r>
      <w:r w:rsidR="002A220C">
        <w:rPr>
          <w:sz w:val="24"/>
          <w:szCs w:val="24"/>
        </w:rPr>
        <w:t>assessments</w:t>
      </w:r>
      <w:r>
        <w:rPr>
          <w:sz w:val="24"/>
          <w:szCs w:val="24"/>
        </w:rPr>
        <w:t>, etc. It is important that the correct type of Canvas tool is used for the appropriate information</w:t>
      </w:r>
      <w:r w:rsidR="002A220C">
        <w:rPr>
          <w:sz w:val="24"/>
          <w:szCs w:val="24"/>
        </w:rPr>
        <w:t>, or activity</w:t>
      </w:r>
      <w:r>
        <w:rPr>
          <w:sz w:val="24"/>
          <w:szCs w:val="24"/>
        </w:rPr>
        <w:t>.</w:t>
      </w:r>
    </w:p>
    <w:p w14:paraId="2501933B" w14:textId="3498DC46" w:rsidR="009740D5" w:rsidRDefault="00847F19" w:rsidP="009740D5">
      <w:pPr>
        <w:rPr>
          <w:sz w:val="24"/>
          <w:szCs w:val="24"/>
        </w:rPr>
      </w:pPr>
      <w:r>
        <w:rPr>
          <w:sz w:val="24"/>
          <w:szCs w:val="24"/>
        </w:rPr>
        <w:t xml:space="preserve">Canvas links in the navigation bar that are not used </w:t>
      </w:r>
      <w:r w:rsidR="00AE4643">
        <w:rPr>
          <w:sz w:val="24"/>
          <w:szCs w:val="24"/>
        </w:rPr>
        <w:t>need to be</w:t>
      </w:r>
      <w:r>
        <w:rPr>
          <w:sz w:val="24"/>
          <w:szCs w:val="24"/>
        </w:rPr>
        <w:t xml:space="preserve"> hidden</w:t>
      </w:r>
      <w:r w:rsidR="00AE4643">
        <w:rPr>
          <w:sz w:val="24"/>
          <w:szCs w:val="24"/>
        </w:rPr>
        <w:t>,</w:t>
      </w:r>
      <w:r w:rsidR="002A220C">
        <w:rPr>
          <w:sz w:val="24"/>
          <w:szCs w:val="24"/>
        </w:rPr>
        <w:t xml:space="preserve"> or removed</w:t>
      </w:r>
      <w:r>
        <w:rPr>
          <w:sz w:val="24"/>
          <w:szCs w:val="24"/>
        </w:rPr>
        <w:t xml:space="preserve"> to make navigation easier and more efficient.</w:t>
      </w:r>
      <w:r w:rsidR="002A220C">
        <w:rPr>
          <w:sz w:val="24"/>
          <w:szCs w:val="24"/>
        </w:rPr>
        <w:t xml:space="preserve"> This is another aspect required to align with A7.</w:t>
      </w:r>
    </w:p>
    <w:p w14:paraId="17C1E187" w14:textId="41FF0802" w:rsidR="00BE2ABB" w:rsidRDefault="00847F19" w:rsidP="009740D5">
      <w:pPr>
        <w:rPr>
          <w:sz w:val="24"/>
          <w:szCs w:val="24"/>
        </w:rPr>
      </w:pPr>
      <w:r>
        <w:rPr>
          <w:sz w:val="24"/>
          <w:szCs w:val="24"/>
        </w:rPr>
        <w:t>It is best practices to hide “people”, “files”, “assignments,” and “discussions.” This helps to encourage students to use the modules to navigate</w:t>
      </w:r>
      <w:r w:rsidR="002A220C">
        <w:rPr>
          <w:sz w:val="24"/>
          <w:szCs w:val="24"/>
        </w:rPr>
        <w:t xml:space="preserve"> through</w:t>
      </w:r>
      <w:r>
        <w:rPr>
          <w:sz w:val="24"/>
          <w:szCs w:val="24"/>
        </w:rPr>
        <w:t xml:space="preserve"> the course and </w:t>
      </w:r>
      <w:r w:rsidR="002A220C">
        <w:rPr>
          <w:sz w:val="24"/>
          <w:szCs w:val="24"/>
        </w:rPr>
        <w:t xml:space="preserve">helps </w:t>
      </w:r>
      <w:r>
        <w:rPr>
          <w:sz w:val="24"/>
          <w:szCs w:val="24"/>
        </w:rPr>
        <w:t>prevent the students from acquiring sensitive information that you might have in files</w:t>
      </w:r>
      <w:r w:rsidR="002A220C">
        <w:rPr>
          <w:sz w:val="24"/>
          <w:szCs w:val="24"/>
        </w:rPr>
        <w:t>,</w:t>
      </w:r>
      <w:r>
        <w:rPr>
          <w:sz w:val="24"/>
          <w:szCs w:val="24"/>
        </w:rPr>
        <w:t xml:space="preserve"> or students’ personal information in “people.”</w:t>
      </w:r>
    </w:p>
    <w:p w14:paraId="6B76651A" w14:textId="37AB50DF" w:rsidR="00847F19" w:rsidRPr="00ED27B6" w:rsidRDefault="00847F19" w:rsidP="00ED27B6">
      <w:pPr>
        <w:pStyle w:val="Heading4"/>
        <w:rPr>
          <w:b/>
          <w:sz w:val="26"/>
          <w:szCs w:val="26"/>
        </w:rPr>
      </w:pPr>
      <w:r w:rsidRPr="00ED27B6">
        <w:rPr>
          <w:b/>
          <w:sz w:val="26"/>
          <w:szCs w:val="26"/>
        </w:rPr>
        <w:t>A8: Effective use of multi-media</w:t>
      </w:r>
    </w:p>
    <w:p w14:paraId="3A4C0D06" w14:textId="2692E21C" w:rsidR="00407CCF" w:rsidRDefault="00847F19" w:rsidP="00847F19">
      <w:pPr>
        <w:rPr>
          <w:sz w:val="24"/>
          <w:szCs w:val="24"/>
        </w:rPr>
      </w:pPr>
      <w:r>
        <w:rPr>
          <w:sz w:val="24"/>
          <w:szCs w:val="24"/>
        </w:rPr>
        <w:t xml:space="preserve">In order to align with </w:t>
      </w:r>
      <w:r w:rsidR="00AE4643">
        <w:rPr>
          <w:sz w:val="24"/>
          <w:szCs w:val="24"/>
        </w:rPr>
        <w:t>this standard</w:t>
      </w:r>
      <w:r>
        <w:rPr>
          <w:sz w:val="24"/>
          <w:szCs w:val="24"/>
        </w:rPr>
        <w:t xml:space="preserve">, it is important to include a variety of tools for learning the content. This might include written resources, videos, presentations, </w:t>
      </w:r>
      <w:r w:rsidR="00245B93">
        <w:rPr>
          <w:sz w:val="24"/>
          <w:szCs w:val="24"/>
        </w:rPr>
        <w:t xml:space="preserve">outside web pages, articles, </w:t>
      </w:r>
      <w:r>
        <w:rPr>
          <w:sz w:val="24"/>
          <w:szCs w:val="24"/>
        </w:rPr>
        <w:t xml:space="preserve">and images. A variety of learning resources not only helps to align with this standard, but it helps to </w:t>
      </w:r>
      <w:r w:rsidR="00862131">
        <w:rPr>
          <w:sz w:val="24"/>
          <w:szCs w:val="24"/>
        </w:rPr>
        <w:t>meet</w:t>
      </w:r>
      <w:r>
        <w:rPr>
          <w:sz w:val="24"/>
          <w:szCs w:val="24"/>
        </w:rPr>
        <w:t xml:space="preserve"> the various learning styles of students by presenting the information </w:t>
      </w:r>
      <w:r w:rsidR="004F4E29">
        <w:rPr>
          <w:sz w:val="24"/>
          <w:szCs w:val="24"/>
        </w:rPr>
        <w:t xml:space="preserve">in diverse </w:t>
      </w:r>
      <w:r w:rsidR="00862131">
        <w:rPr>
          <w:sz w:val="24"/>
          <w:szCs w:val="24"/>
        </w:rPr>
        <w:t>ways</w:t>
      </w:r>
      <w:r w:rsidR="00407CCF">
        <w:rPr>
          <w:sz w:val="24"/>
          <w:szCs w:val="24"/>
        </w:rPr>
        <w:t>.</w:t>
      </w:r>
    </w:p>
    <w:p w14:paraId="424A39CD" w14:textId="390BF318" w:rsidR="00847F19" w:rsidRPr="00ED27B6" w:rsidRDefault="00407CCF" w:rsidP="00ED27B6">
      <w:pPr>
        <w:pStyle w:val="Heading4"/>
        <w:rPr>
          <w:b/>
          <w:sz w:val="26"/>
          <w:szCs w:val="26"/>
        </w:rPr>
      </w:pPr>
      <w:r w:rsidRPr="00ED27B6">
        <w:rPr>
          <w:b/>
          <w:sz w:val="26"/>
          <w:szCs w:val="26"/>
        </w:rPr>
        <w:t>A9: Instructions</w:t>
      </w:r>
    </w:p>
    <w:p w14:paraId="01CFD323" w14:textId="307203B9" w:rsidR="00973972" w:rsidRDefault="00973972" w:rsidP="00407CCF">
      <w:pPr>
        <w:rPr>
          <w:sz w:val="24"/>
          <w:szCs w:val="24"/>
        </w:rPr>
      </w:pPr>
      <w:r>
        <w:rPr>
          <w:sz w:val="24"/>
          <w:szCs w:val="24"/>
        </w:rPr>
        <w:t xml:space="preserve">Instructions need to be included with any resources that are provided. If there is a video, there should be instructions </w:t>
      </w:r>
      <w:r w:rsidR="00C13671">
        <w:rPr>
          <w:sz w:val="24"/>
          <w:szCs w:val="24"/>
        </w:rPr>
        <w:t>regarding the information in</w:t>
      </w:r>
      <w:r>
        <w:rPr>
          <w:sz w:val="24"/>
          <w:szCs w:val="24"/>
        </w:rPr>
        <w:t xml:space="preserve"> the video</w:t>
      </w:r>
      <w:r w:rsidR="003A32E8">
        <w:rPr>
          <w:sz w:val="24"/>
          <w:szCs w:val="24"/>
        </w:rPr>
        <w:t>, how students will use the information in the video,</w:t>
      </w:r>
      <w:r>
        <w:rPr>
          <w:sz w:val="24"/>
          <w:szCs w:val="24"/>
        </w:rPr>
        <w:t xml:space="preserve"> and the importance of it</w:t>
      </w:r>
      <w:r w:rsidR="003A32E8">
        <w:rPr>
          <w:sz w:val="24"/>
          <w:szCs w:val="24"/>
        </w:rPr>
        <w:t>. In</w:t>
      </w:r>
      <w:r>
        <w:rPr>
          <w:sz w:val="24"/>
          <w:szCs w:val="24"/>
        </w:rPr>
        <w:t xml:space="preserve"> a face to face class, videos are not just shown without some kind of context provided to the students about the video. Some examples for meeting this standard include:</w:t>
      </w:r>
    </w:p>
    <w:p w14:paraId="1A79A674" w14:textId="679958DB" w:rsidR="00407CCF" w:rsidRDefault="00973972" w:rsidP="006E1FD1">
      <w:pPr>
        <w:pStyle w:val="ListParagraph"/>
        <w:numPr>
          <w:ilvl w:val="0"/>
          <w:numId w:val="12"/>
        </w:numPr>
        <w:rPr>
          <w:sz w:val="24"/>
          <w:szCs w:val="24"/>
        </w:rPr>
      </w:pPr>
      <w:r>
        <w:rPr>
          <w:sz w:val="24"/>
          <w:szCs w:val="24"/>
        </w:rPr>
        <w:t>Providing questions that students should be able to answer after utilizing the resource</w:t>
      </w:r>
    </w:p>
    <w:p w14:paraId="7F96F77C" w14:textId="2F6065AD" w:rsidR="00973972" w:rsidRDefault="00AE4643" w:rsidP="006E1FD1">
      <w:pPr>
        <w:pStyle w:val="ListParagraph"/>
        <w:numPr>
          <w:ilvl w:val="0"/>
          <w:numId w:val="12"/>
        </w:numPr>
        <w:rPr>
          <w:sz w:val="24"/>
          <w:szCs w:val="24"/>
        </w:rPr>
      </w:pPr>
      <w:r>
        <w:rPr>
          <w:sz w:val="24"/>
          <w:szCs w:val="24"/>
        </w:rPr>
        <w:t>Adding</w:t>
      </w:r>
      <w:r w:rsidR="003A32E8">
        <w:rPr>
          <w:sz w:val="24"/>
          <w:szCs w:val="24"/>
        </w:rPr>
        <w:t xml:space="preserve"> the m</w:t>
      </w:r>
      <w:r w:rsidR="00973972">
        <w:rPr>
          <w:sz w:val="24"/>
          <w:szCs w:val="24"/>
        </w:rPr>
        <w:t>odule learning objectives that the learning resource meets</w:t>
      </w:r>
    </w:p>
    <w:p w14:paraId="1D508FD2" w14:textId="6BB6AB77" w:rsidR="00973972" w:rsidRDefault="00973972" w:rsidP="006E1FD1">
      <w:pPr>
        <w:pStyle w:val="ListParagraph"/>
        <w:numPr>
          <w:ilvl w:val="0"/>
          <w:numId w:val="12"/>
        </w:numPr>
        <w:rPr>
          <w:sz w:val="24"/>
          <w:szCs w:val="24"/>
        </w:rPr>
      </w:pPr>
      <w:r>
        <w:rPr>
          <w:sz w:val="24"/>
          <w:szCs w:val="24"/>
        </w:rPr>
        <w:t>Directions to take notes</w:t>
      </w:r>
      <w:r w:rsidR="00AE4643">
        <w:rPr>
          <w:sz w:val="24"/>
          <w:szCs w:val="24"/>
        </w:rPr>
        <w:t>, or answer specific questions</w:t>
      </w:r>
    </w:p>
    <w:p w14:paraId="5CC9817C" w14:textId="5C3386DC" w:rsidR="00973972" w:rsidRDefault="003A32E8" w:rsidP="006E1FD1">
      <w:pPr>
        <w:pStyle w:val="ListParagraph"/>
        <w:numPr>
          <w:ilvl w:val="0"/>
          <w:numId w:val="12"/>
        </w:numPr>
        <w:rPr>
          <w:sz w:val="24"/>
          <w:szCs w:val="24"/>
        </w:rPr>
      </w:pPr>
      <w:r>
        <w:rPr>
          <w:sz w:val="24"/>
          <w:szCs w:val="24"/>
        </w:rPr>
        <w:t xml:space="preserve">Stating </w:t>
      </w:r>
      <w:r w:rsidR="00B5077A">
        <w:rPr>
          <w:sz w:val="24"/>
          <w:szCs w:val="24"/>
        </w:rPr>
        <w:t>how</w:t>
      </w:r>
      <w:r>
        <w:rPr>
          <w:sz w:val="24"/>
          <w:szCs w:val="24"/>
        </w:rPr>
        <w:t xml:space="preserve"> the</w:t>
      </w:r>
      <w:r w:rsidR="00973972">
        <w:rPr>
          <w:sz w:val="24"/>
          <w:szCs w:val="24"/>
        </w:rPr>
        <w:t xml:space="preserve"> information </w:t>
      </w:r>
      <w:r w:rsidR="00B5077A">
        <w:rPr>
          <w:sz w:val="24"/>
          <w:szCs w:val="24"/>
        </w:rPr>
        <w:t xml:space="preserve">may be </w:t>
      </w:r>
      <w:proofErr w:type="spellStart"/>
      <w:r w:rsidR="00B5077A">
        <w:rPr>
          <w:sz w:val="24"/>
          <w:szCs w:val="24"/>
        </w:rPr>
        <w:t>hellpful</w:t>
      </w:r>
      <w:proofErr w:type="spellEnd"/>
      <w:r w:rsidR="00973972">
        <w:rPr>
          <w:sz w:val="24"/>
          <w:szCs w:val="24"/>
        </w:rPr>
        <w:t xml:space="preserve"> for an upcoming essay, project, or exam</w:t>
      </w:r>
    </w:p>
    <w:p w14:paraId="0264DB5C" w14:textId="3DCAC3E4" w:rsidR="00973972" w:rsidRDefault="00973972" w:rsidP="006E1FD1">
      <w:pPr>
        <w:pStyle w:val="ListParagraph"/>
        <w:numPr>
          <w:ilvl w:val="0"/>
          <w:numId w:val="12"/>
        </w:numPr>
        <w:rPr>
          <w:sz w:val="24"/>
          <w:szCs w:val="24"/>
        </w:rPr>
      </w:pPr>
      <w:r>
        <w:rPr>
          <w:sz w:val="24"/>
          <w:szCs w:val="24"/>
        </w:rPr>
        <w:t>Listing specific topics that students should pay close attention to</w:t>
      </w:r>
    </w:p>
    <w:p w14:paraId="3F145EB8" w14:textId="2897E818" w:rsidR="009339C0" w:rsidRPr="009339C0" w:rsidRDefault="009339C0" w:rsidP="009339C0">
      <w:pPr>
        <w:rPr>
          <w:sz w:val="24"/>
          <w:szCs w:val="24"/>
        </w:rPr>
      </w:pPr>
      <w:r>
        <w:rPr>
          <w:sz w:val="24"/>
          <w:szCs w:val="24"/>
        </w:rPr>
        <w:t xml:space="preserve">Below is an example </w:t>
      </w:r>
      <w:r w:rsidR="003A32E8">
        <w:rPr>
          <w:sz w:val="24"/>
          <w:szCs w:val="24"/>
        </w:rPr>
        <w:t>of</w:t>
      </w:r>
      <w:r>
        <w:rPr>
          <w:sz w:val="24"/>
          <w:szCs w:val="24"/>
        </w:rPr>
        <w:t xml:space="preserve"> instructions </w:t>
      </w:r>
      <w:r w:rsidR="003A32E8">
        <w:rPr>
          <w:sz w:val="24"/>
          <w:szCs w:val="24"/>
        </w:rPr>
        <w:t>included with</w:t>
      </w:r>
      <w:r>
        <w:rPr>
          <w:sz w:val="24"/>
          <w:szCs w:val="24"/>
        </w:rPr>
        <w:t xml:space="preserve"> a video.</w:t>
      </w:r>
      <w:r w:rsidR="00B5077A">
        <w:rPr>
          <w:sz w:val="24"/>
          <w:szCs w:val="24"/>
        </w:rPr>
        <w:t xml:space="preserve"> The same kind of information should be provided with all of the resources like articles, websites, etc.</w:t>
      </w:r>
    </w:p>
    <w:p w14:paraId="5AA8653C" w14:textId="5CBA155C" w:rsidR="009339C0" w:rsidRPr="009339C0" w:rsidRDefault="009339C0" w:rsidP="009339C0">
      <w:pPr>
        <w:rPr>
          <w:sz w:val="24"/>
          <w:szCs w:val="24"/>
        </w:rPr>
      </w:pPr>
      <w:r w:rsidRPr="009339C0">
        <w:rPr>
          <w:noProof/>
          <w:sz w:val="24"/>
          <w:szCs w:val="24"/>
        </w:rPr>
        <w:drawing>
          <wp:inline distT="0" distB="0" distL="0" distR="0" wp14:anchorId="69D26155" wp14:editId="4DC7AEE8">
            <wp:extent cx="5943600" cy="1060450"/>
            <wp:effectExtent l="0" t="0" r="0" b="6350"/>
            <wp:docPr id="6" name="Picture 6" descr="&quot;As you watch the video, make sure that you understand the following, how to find market equilibrium and determine if there is a surplus or shortage.&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43600" cy="1060450"/>
                    </a:xfrm>
                    <a:prstGeom prst="rect">
                      <a:avLst/>
                    </a:prstGeom>
                  </pic:spPr>
                </pic:pic>
              </a:graphicData>
            </a:graphic>
          </wp:inline>
        </w:drawing>
      </w:r>
    </w:p>
    <w:p w14:paraId="5D4D4AD4" w14:textId="413124D1" w:rsidR="00973972" w:rsidRPr="00ED27B6" w:rsidRDefault="00973972" w:rsidP="00ED27B6">
      <w:pPr>
        <w:pStyle w:val="Heading4"/>
        <w:rPr>
          <w:b/>
          <w:sz w:val="26"/>
          <w:szCs w:val="26"/>
        </w:rPr>
      </w:pPr>
      <w:r w:rsidRPr="00ED27B6">
        <w:rPr>
          <w:b/>
          <w:sz w:val="26"/>
          <w:szCs w:val="26"/>
        </w:rPr>
        <w:t>A10: Learning Support</w:t>
      </w:r>
    </w:p>
    <w:p w14:paraId="155E2E02" w14:textId="26553B45" w:rsidR="00973972" w:rsidRDefault="000B222F" w:rsidP="00973972">
      <w:pPr>
        <w:rPr>
          <w:sz w:val="24"/>
          <w:szCs w:val="24"/>
        </w:rPr>
      </w:pPr>
      <w:r>
        <w:rPr>
          <w:sz w:val="24"/>
          <w:szCs w:val="24"/>
        </w:rPr>
        <w:t xml:space="preserve">This standard is in place so that </w:t>
      </w:r>
      <w:proofErr w:type="spellStart"/>
      <w:r>
        <w:rPr>
          <w:sz w:val="24"/>
          <w:szCs w:val="24"/>
        </w:rPr>
        <w:t>stude</w:t>
      </w:r>
      <w:r w:rsidR="00B5077A">
        <w:rPr>
          <w:sz w:val="24"/>
          <w:szCs w:val="24"/>
        </w:rPr>
        <w:t>s</w:t>
      </w:r>
      <w:r>
        <w:rPr>
          <w:sz w:val="24"/>
          <w:szCs w:val="24"/>
        </w:rPr>
        <w:t>nts</w:t>
      </w:r>
      <w:proofErr w:type="spellEnd"/>
      <w:r>
        <w:rPr>
          <w:sz w:val="24"/>
          <w:szCs w:val="24"/>
        </w:rPr>
        <w:t xml:space="preserve"> have access to supplemental resources that might better meet their needs whether they desire more advanced resources and information, or require a review of remedial</w:t>
      </w:r>
      <w:r w:rsidR="00A016F3">
        <w:rPr>
          <w:sz w:val="24"/>
          <w:szCs w:val="24"/>
        </w:rPr>
        <w:t>,</w:t>
      </w:r>
      <w:r>
        <w:rPr>
          <w:sz w:val="24"/>
          <w:szCs w:val="24"/>
        </w:rPr>
        <w:t xml:space="preserve"> or fundamental concepts. The additional resources do not need to </w:t>
      </w:r>
      <w:r w:rsidR="00B429B9">
        <w:rPr>
          <w:sz w:val="24"/>
          <w:szCs w:val="24"/>
        </w:rPr>
        <w:t xml:space="preserve">be </w:t>
      </w:r>
      <w:r>
        <w:rPr>
          <w:sz w:val="24"/>
          <w:szCs w:val="24"/>
        </w:rPr>
        <w:t>provided in every unit</w:t>
      </w:r>
      <w:r w:rsidR="00B429B9">
        <w:rPr>
          <w:sz w:val="24"/>
          <w:szCs w:val="24"/>
        </w:rPr>
        <w:t xml:space="preserve">, but the rule of thumb is that there should be at least three supplemental resources available to students. Some examples of supplemental resources for students might be instructional videos, news articles, websites, books, Ted Talks, etc. To align with this standard, it is very important that these resources are marked as </w:t>
      </w:r>
      <w:r w:rsidR="00B429B9">
        <w:rPr>
          <w:b/>
          <w:sz w:val="24"/>
          <w:szCs w:val="24"/>
        </w:rPr>
        <w:t>optional.</w:t>
      </w:r>
    </w:p>
    <w:p w14:paraId="72F38E13" w14:textId="6A0591C8" w:rsidR="00B429B9" w:rsidRPr="00ED27B6" w:rsidRDefault="00B429B9" w:rsidP="00ED27B6">
      <w:pPr>
        <w:pStyle w:val="Heading4"/>
        <w:rPr>
          <w:b/>
          <w:sz w:val="26"/>
          <w:szCs w:val="26"/>
        </w:rPr>
      </w:pPr>
      <w:r w:rsidRPr="00ED27B6">
        <w:rPr>
          <w:b/>
          <w:sz w:val="26"/>
          <w:szCs w:val="26"/>
        </w:rPr>
        <w:t>A11: Learner Feedback</w:t>
      </w:r>
    </w:p>
    <w:p w14:paraId="72B6A58E" w14:textId="44580D87" w:rsidR="00B429B9" w:rsidRPr="00B429B9" w:rsidRDefault="00B429B9" w:rsidP="00B429B9">
      <w:pPr>
        <w:rPr>
          <w:sz w:val="24"/>
          <w:szCs w:val="24"/>
        </w:rPr>
      </w:pPr>
      <w:r w:rsidRPr="00B429B9">
        <w:rPr>
          <w:sz w:val="24"/>
          <w:szCs w:val="24"/>
        </w:rPr>
        <w:t>To meet this standard, students must have the opportunity to provide anonymous feedback regarding the course content and/or course design. To align, there must be at least one anonymous course survey provided at the end of the course. If there are additional anonymous surveys provided throughout the duration of the course, then the course is exemplary.</w:t>
      </w:r>
    </w:p>
    <w:p w14:paraId="010BBD67" w14:textId="565B637E" w:rsidR="00B429B9" w:rsidRPr="00ED27B6" w:rsidRDefault="00B429B9" w:rsidP="00ED27B6">
      <w:pPr>
        <w:pStyle w:val="Heading4"/>
        <w:rPr>
          <w:b/>
          <w:sz w:val="26"/>
          <w:szCs w:val="26"/>
        </w:rPr>
      </w:pPr>
      <w:r w:rsidRPr="00ED27B6">
        <w:rPr>
          <w:b/>
          <w:sz w:val="26"/>
          <w:szCs w:val="26"/>
        </w:rPr>
        <w:t>A12: Course Policies</w:t>
      </w:r>
    </w:p>
    <w:p w14:paraId="220EB526" w14:textId="42AA7749" w:rsidR="00B84E48" w:rsidRDefault="00431C36" w:rsidP="00B429B9">
      <w:pPr>
        <w:rPr>
          <w:sz w:val="24"/>
          <w:szCs w:val="24"/>
        </w:rPr>
      </w:pPr>
      <w:r>
        <w:rPr>
          <w:sz w:val="24"/>
          <w:szCs w:val="24"/>
        </w:rPr>
        <w:t>Course policies are often included in the syllabus and/or an orientation module</w:t>
      </w:r>
      <w:r w:rsidR="00B84E48">
        <w:rPr>
          <w:sz w:val="24"/>
          <w:szCs w:val="24"/>
        </w:rPr>
        <w:t>. Course policies should include information about participation in the course, drop policy, academic integrity, late work, etc. It is important for students to understand what is expected of them and the “rules” for the course.</w:t>
      </w:r>
    </w:p>
    <w:p w14:paraId="2A06D26C" w14:textId="1167B4B9" w:rsidR="00B84E48" w:rsidRDefault="00B84E48" w:rsidP="00B429B9">
      <w:pPr>
        <w:rPr>
          <w:sz w:val="24"/>
          <w:szCs w:val="24"/>
        </w:rPr>
      </w:pPr>
      <w:r>
        <w:rPr>
          <w:sz w:val="24"/>
          <w:szCs w:val="24"/>
        </w:rPr>
        <w:t xml:space="preserve">To aid in aligning with the rubric the blueprint includes space holders on the home page which defaults to the syllabus (the syllabus is displayed on the home page) with a </w:t>
      </w:r>
      <w:r w:rsidR="00A0030E">
        <w:rPr>
          <w:sz w:val="24"/>
          <w:szCs w:val="24"/>
        </w:rPr>
        <w:t>section</w:t>
      </w:r>
      <w:r>
        <w:rPr>
          <w:sz w:val="24"/>
          <w:szCs w:val="24"/>
        </w:rPr>
        <w:t xml:space="preserve"> called, “course policies.” Also</w:t>
      </w:r>
      <w:r w:rsidR="004731B0">
        <w:rPr>
          <w:sz w:val="24"/>
          <w:szCs w:val="24"/>
        </w:rPr>
        <w:t>,</w:t>
      </w:r>
      <w:r>
        <w:rPr>
          <w:sz w:val="24"/>
          <w:szCs w:val="24"/>
        </w:rPr>
        <w:t xml:space="preserve"> in the modules of the blueprint, </w:t>
      </w:r>
      <w:r w:rsidR="00A016F3">
        <w:rPr>
          <w:sz w:val="24"/>
          <w:szCs w:val="24"/>
        </w:rPr>
        <w:t xml:space="preserve">possible </w:t>
      </w:r>
      <w:r>
        <w:rPr>
          <w:sz w:val="24"/>
          <w:szCs w:val="24"/>
        </w:rPr>
        <w:t xml:space="preserve">“College” Policies are included for plagiarism and artificial intelligence. </w:t>
      </w:r>
      <w:r w:rsidR="00A016F3">
        <w:rPr>
          <w:sz w:val="24"/>
          <w:szCs w:val="24"/>
        </w:rPr>
        <w:t>You</w:t>
      </w:r>
      <w:r>
        <w:rPr>
          <w:sz w:val="24"/>
          <w:szCs w:val="24"/>
        </w:rPr>
        <w:t xml:space="preserve"> can choose to use these statements</w:t>
      </w:r>
      <w:r w:rsidR="004731B0">
        <w:rPr>
          <w:sz w:val="24"/>
          <w:szCs w:val="24"/>
        </w:rPr>
        <w:t>,</w:t>
      </w:r>
      <w:r>
        <w:rPr>
          <w:sz w:val="24"/>
          <w:szCs w:val="24"/>
        </w:rPr>
        <w:t xml:space="preserve"> or exclude them from </w:t>
      </w:r>
      <w:r w:rsidR="00A016F3">
        <w:rPr>
          <w:sz w:val="24"/>
          <w:szCs w:val="24"/>
        </w:rPr>
        <w:t>your</w:t>
      </w:r>
      <w:r>
        <w:rPr>
          <w:sz w:val="24"/>
          <w:szCs w:val="24"/>
        </w:rPr>
        <w:t xml:space="preserve"> course</w:t>
      </w:r>
      <w:r w:rsidR="004731B0">
        <w:rPr>
          <w:sz w:val="24"/>
          <w:szCs w:val="24"/>
        </w:rPr>
        <w:t xml:space="preserve">s, or modify them to meet </w:t>
      </w:r>
      <w:r w:rsidR="00A016F3">
        <w:rPr>
          <w:sz w:val="24"/>
          <w:szCs w:val="24"/>
        </w:rPr>
        <w:t>your</w:t>
      </w:r>
      <w:r w:rsidR="004731B0">
        <w:rPr>
          <w:sz w:val="24"/>
          <w:szCs w:val="24"/>
        </w:rPr>
        <w:t xml:space="preserve"> specific needs</w:t>
      </w:r>
      <w:r>
        <w:rPr>
          <w:sz w:val="24"/>
          <w:szCs w:val="24"/>
        </w:rPr>
        <w:t xml:space="preserve">. For the AI policy, </w:t>
      </w:r>
      <w:r w:rsidR="004731B0">
        <w:rPr>
          <w:sz w:val="24"/>
          <w:szCs w:val="24"/>
        </w:rPr>
        <w:t xml:space="preserve">three options are available, so it is important that </w:t>
      </w:r>
      <w:r w:rsidR="00A0030E">
        <w:rPr>
          <w:sz w:val="24"/>
          <w:szCs w:val="24"/>
        </w:rPr>
        <w:t>you</w:t>
      </w:r>
      <w:r w:rsidR="004731B0">
        <w:rPr>
          <w:sz w:val="24"/>
          <w:szCs w:val="24"/>
        </w:rPr>
        <w:t xml:space="preserve"> delete the one(s) that are not applicable for </w:t>
      </w:r>
      <w:r w:rsidR="00A0030E">
        <w:rPr>
          <w:sz w:val="24"/>
          <w:szCs w:val="24"/>
        </w:rPr>
        <w:t xml:space="preserve">your </w:t>
      </w:r>
      <w:r w:rsidR="004731B0">
        <w:rPr>
          <w:sz w:val="24"/>
          <w:szCs w:val="24"/>
        </w:rPr>
        <w:t>course.</w:t>
      </w:r>
    </w:p>
    <w:p w14:paraId="4CD7FD4F" w14:textId="77777777" w:rsidR="00B84E48" w:rsidRPr="00ED27B6" w:rsidRDefault="00B84E48" w:rsidP="00ED27B6">
      <w:pPr>
        <w:pStyle w:val="Heading4"/>
        <w:rPr>
          <w:b/>
          <w:sz w:val="26"/>
          <w:szCs w:val="26"/>
        </w:rPr>
      </w:pPr>
      <w:r w:rsidRPr="00ED27B6">
        <w:rPr>
          <w:b/>
          <w:sz w:val="26"/>
          <w:szCs w:val="26"/>
        </w:rPr>
        <w:t>A13: Student Services</w:t>
      </w:r>
    </w:p>
    <w:p w14:paraId="0B04B8D6" w14:textId="13F398DD" w:rsidR="00B429B9" w:rsidRDefault="00750370" w:rsidP="00750370">
      <w:r>
        <w:rPr>
          <w:sz w:val="24"/>
          <w:szCs w:val="24"/>
        </w:rPr>
        <w:t xml:space="preserve">It is important that online students </w:t>
      </w:r>
      <w:r w:rsidR="00F82B63">
        <w:rPr>
          <w:sz w:val="24"/>
          <w:szCs w:val="24"/>
        </w:rPr>
        <w:t xml:space="preserve">are aware of various student services offered by the school to aid in their success and </w:t>
      </w:r>
      <w:r w:rsidR="00F20B17">
        <w:rPr>
          <w:sz w:val="24"/>
          <w:szCs w:val="24"/>
        </w:rPr>
        <w:t>instructors must make these resources easily accessible to the students</w:t>
      </w:r>
      <w:r w:rsidR="00F82B63">
        <w:rPr>
          <w:sz w:val="24"/>
          <w:szCs w:val="24"/>
        </w:rPr>
        <w:t xml:space="preserve">. The rubric requires that a link to </w:t>
      </w:r>
      <w:r w:rsidR="00F20B17">
        <w:rPr>
          <w:sz w:val="24"/>
          <w:szCs w:val="24"/>
        </w:rPr>
        <w:t>S</w:t>
      </w:r>
      <w:r w:rsidR="00F82B63">
        <w:rPr>
          <w:sz w:val="24"/>
          <w:szCs w:val="24"/>
        </w:rPr>
        <w:t xml:space="preserve">tudent </w:t>
      </w:r>
      <w:r w:rsidR="00F20B17">
        <w:rPr>
          <w:sz w:val="24"/>
          <w:szCs w:val="24"/>
        </w:rPr>
        <w:t>S</w:t>
      </w:r>
      <w:r w:rsidR="00F82B63">
        <w:rPr>
          <w:sz w:val="24"/>
          <w:szCs w:val="24"/>
        </w:rPr>
        <w:t>ervices is provided. This standard can be met by providing a link to the Solano College student services home page, or specific student services (like ASC, ASTC, A&amp;R, Counseling, etc.) can be listed along with a link for each one.</w:t>
      </w:r>
      <w:r w:rsidR="00B84E48">
        <w:t xml:space="preserve"> </w:t>
      </w:r>
    </w:p>
    <w:p w14:paraId="20BB12A5" w14:textId="190D4677" w:rsidR="00F82B63" w:rsidRPr="00A0030E" w:rsidRDefault="00A0030E" w:rsidP="00750370">
      <w:pPr>
        <w:rPr>
          <w:sz w:val="24"/>
          <w:szCs w:val="24"/>
        </w:rPr>
      </w:pPr>
      <w:r>
        <w:rPr>
          <w:sz w:val="24"/>
          <w:szCs w:val="24"/>
        </w:rPr>
        <w:t xml:space="preserve">The blueprint contains a section on the </w:t>
      </w:r>
      <w:r w:rsidR="003E1500">
        <w:rPr>
          <w:sz w:val="24"/>
          <w:szCs w:val="24"/>
        </w:rPr>
        <w:t>home page</w:t>
      </w:r>
      <w:r>
        <w:rPr>
          <w:sz w:val="24"/>
          <w:szCs w:val="24"/>
        </w:rPr>
        <w:t xml:space="preserve"> (also the syllabus) called, “Campus Student Assistance” where details and contact information are provided for many various student services like ASC, Basic needs, Counseling, Admissions and Records, Financial Aid, and ASTC. So, if you are using the blueprint, then you have met this standard. If you are not using the blueprint, please make sure that you have provided information and easy access to these student services.</w:t>
      </w:r>
    </w:p>
    <w:p w14:paraId="238BAFFC" w14:textId="7BDAA987" w:rsidR="00AE6DA9" w:rsidRPr="00ED27B6" w:rsidRDefault="00AE6DA9" w:rsidP="00ED27B6">
      <w:pPr>
        <w:pStyle w:val="Heading4"/>
        <w:rPr>
          <w:b/>
          <w:sz w:val="26"/>
          <w:szCs w:val="26"/>
        </w:rPr>
      </w:pPr>
      <w:r w:rsidRPr="00ED27B6">
        <w:rPr>
          <w:b/>
          <w:sz w:val="26"/>
          <w:szCs w:val="26"/>
        </w:rPr>
        <w:t>A14: Technology Support</w:t>
      </w:r>
    </w:p>
    <w:p w14:paraId="44DB3007" w14:textId="315AFA7A" w:rsidR="002F3565" w:rsidRDefault="00AE6DA9" w:rsidP="00AE6DA9">
      <w:pPr>
        <w:rPr>
          <w:sz w:val="24"/>
          <w:szCs w:val="24"/>
        </w:rPr>
      </w:pPr>
      <w:r>
        <w:rPr>
          <w:sz w:val="24"/>
          <w:szCs w:val="24"/>
        </w:rPr>
        <w:t xml:space="preserve">In an online learning environment, it is exceptionally important that students know how to get help when they experience technical issues. In the blueprint, there is </w:t>
      </w:r>
      <w:r w:rsidR="00A016F3">
        <w:rPr>
          <w:sz w:val="24"/>
          <w:szCs w:val="24"/>
        </w:rPr>
        <w:t xml:space="preserve">a </w:t>
      </w:r>
      <w:r w:rsidR="008F675E">
        <w:rPr>
          <w:sz w:val="24"/>
          <w:szCs w:val="24"/>
        </w:rPr>
        <w:t xml:space="preserve">section in the syllabus on the </w:t>
      </w:r>
      <w:r w:rsidR="003E1500">
        <w:rPr>
          <w:sz w:val="24"/>
          <w:szCs w:val="24"/>
        </w:rPr>
        <w:t>home page</w:t>
      </w:r>
      <w:r w:rsidR="008F675E">
        <w:rPr>
          <w:sz w:val="24"/>
          <w:szCs w:val="24"/>
        </w:rPr>
        <w:t xml:space="preserve"> titled, “Technical Help.”</w:t>
      </w:r>
      <w:r>
        <w:rPr>
          <w:sz w:val="24"/>
          <w:szCs w:val="24"/>
        </w:rPr>
        <w:t xml:space="preserve"> If you are using any third</w:t>
      </w:r>
      <w:r w:rsidR="002F3565">
        <w:rPr>
          <w:sz w:val="24"/>
          <w:szCs w:val="24"/>
        </w:rPr>
        <w:t>-</w:t>
      </w:r>
      <w:r>
        <w:rPr>
          <w:sz w:val="24"/>
          <w:szCs w:val="24"/>
        </w:rPr>
        <w:t xml:space="preserve">party software or app, then their contact information for technical </w:t>
      </w:r>
      <w:r w:rsidR="002F3565">
        <w:rPr>
          <w:sz w:val="24"/>
          <w:szCs w:val="24"/>
        </w:rPr>
        <w:t>issues</w:t>
      </w:r>
      <w:r>
        <w:rPr>
          <w:sz w:val="24"/>
          <w:szCs w:val="24"/>
        </w:rPr>
        <w:t xml:space="preserve"> should also be added to this page.</w:t>
      </w:r>
    </w:p>
    <w:p w14:paraId="374EB81C" w14:textId="6CA21472" w:rsidR="00AE6DA9" w:rsidRPr="00AE6DA9" w:rsidRDefault="00AE6DA9" w:rsidP="00AE6DA9">
      <w:pPr>
        <w:rPr>
          <w:sz w:val="24"/>
          <w:szCs w:val="24"/>
        </w:rPr>
      </w:pPr>
      <w:r w:rsidRPr="00AE6DA9">
        <w:rPr>
          <w:noProof/>
          <w:sz w:val="24"/>
          <w:szCs w:val="24"/>
        </w:rPr>
        <w:drawing>
          <wp:inline distT="0" distB="0" distL="0" distR="0" wp14:anchorId="20F75C3E" wp14:editId="068DD9BC">
            <wp:extent cx="4994769" cy="3075305"/>
            <wp:effectExtent l="0" t="0" r="0" b="0"/>
            <wp:docPr id="5" name="Picture 5" descr="Getting Technical Support at SCC for issues with Canvas, passwords, Canvas questions, general help and an after hours sup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001577" cy="3079497"/>
                    </a:xfrm>
                    <a:prstGeom prst="rect">
                      <a:avLst/>
                    </a:prstGeom>
                  </pic:spPr>
                </pic:pic>
              </a:graphicData>
            </a:graphic>
          </wp:inline>
        </w:drawing>
      </w:r>
    </w:p>
    <w:p w14:paraId="3904D345" w14:textId="4FBF524F" w:rsidR="00973972" w:rsidRPr="00ED27B6" w:rsidRDefault="000D2A27" w:rsidP="00ED27B6">
      <w:pPr>
        <w:pStyle w:val="Heading3"/>
        <w:rPr>
          <w:rFonts w:ascii="Lucida Calligraphy" w:hAnsi="Lucida Calligraphy"/>
        </w:rPr>
      </w:pPr>
      <w:bookmarkStart w:id="59" w:name="_Toc197366685"/>
      <w:r w:rsidRPr="00ED27B6">
        <w:rPr>
          <w:rFonts w:ascii="Lucida Calligraphy" w:hAnsi="Lucida Calligraphy"/>
        </w:rPr>
        <w:t>Part B</w:t>
      </w:r>
      <w:bookmarkEnd w:id="59"/>
    </w:p>
    <w:p w14:paraId="2E02DC4F" w14:textId="548C6315" w:rsidR="00014D29" w:rsidRDefault="002B5770" w:rsidP="00014D29">
      <w:pPr>
        <w:rPr>
          <w:sz w:val="24"/>
          <w:szCs w:val="24"/>
        </w:rPr>
      </w:pPr>
      <w:r>
        <w:rPr>
          <w:sz w:val="24"/>
          <w:szCs w:val="24"/>
        </w:rPr>
        <w:t>The second part of the rubric covers the standards for communication and interaction among students</w:t>
      </w:r>
      <w:r w:rsidR="00857A33">
        <w:rPr>
          <w:sz w:val="24"/>
          <w:szCs w:val="24"/>
        </w:rPr>
        <w:t>,</w:t>
      </w:r>
      <w:r>
        <w:rPr>
          <w:sz w:val="24"/>
          <w:szCs w:val="24"/>
        </w:rPr>
        <w:t xml:space="preserve"> and between the instructor and the students.</w:t>
      </w:r>
    </w:p>
    <w:p w14:paraId="40107C71" w14:textId="1D2FD40B" w:rsidR="002B5770" w:rsidRPr="00ED27B6" w:rsidRDefault="002B5770" w:rsidP="00ED27B6">
      <w:pPr>
        <w:pStyle w:val="Heading4"/>
        <w:rPr>
          <w:b/>
          <w:sz w:val="26"/>
          <w:szCs w:val="26"/>
        </w:rPr>
      </w:pPr>
      <w:r w:rsidRPr="00ED27B6">
        <w:rPr>
          <w:b/>
          <w:sz w:val="26"/>
          <w:szCs w:val="26"/>
        </w:rPr>
        <w:t>B1: Pre-Course Contact</w:t>
      </w:r>
    </w:p>
    <w:p w14:paraId="4EE66FFB" w14:textId="28C1FB44" w:rsidR="002B5770" w:rsidRDefault="00F46707" w:rsidP="002B5770">
      <w:pPr>
        <w:rPr>
          <w:sz w:val="24"/>
          <w:szCs w:val="24"/>
        </w:rPr>
      </w:pPr>
      <w:r>
        <w:rPr>
          <w:sz w:val="24"/>
          <w:szCs w:val="24"/>
        </w:rPr>
        <w:t>One of the most important pieces of communication in an online course is the first message or announcement from the instructor. To align with this standard, there needs to be evidence (announcement, email message, content page in orientation module) of communication from the instructor to the students with instructions for getting started, accessing the syllabus, accessing course materials, etc.</w:t>
      </w:r>
    </w:p>
    <w:p w14:paraId="36D984B9" w14:textId="48719DF2" w:rsidR="00F46707" w:rsidRPr="00ED27B6" w:rsidRDefault="0084694F" w:rsidP="00ED27B6">
      <w:pPr>
        <w:pStyle w:val="Heading4"/>
        <w:rPr>
          <w:b/>
          <w:sz w:val="26"/>
          <w:szCs w:val="26"/>
        </w:rPr>
      </w:pPr>
      <w:r w:rsidRPr="00ED27B6">
        <w:rPr>
          <w:b/>
          <w:sz w:val="26"/>
          <w:szCs w:val="26"/>
        </w:rPr>
        <w:t xml:space="preserve">B2: </w:t>
      </w:r>
      <w:r w:rsidR="00847E1E" w:rsidRPr="00ED27B6">
        <w:rPr>
          <w:b/>
          <w:sz w:val="26"/>
          <w:szCs w:val="26"/>
        </w:rPr>
        <w:t>Regular Effective Contact</w:t>
      </w:r>
    </w:p>
    <w:p w14:paraId="49C53331" w14:textId="460D25BB" w:rsidR="00847E1E" w:rsidRDefault="00503CAB" w:rsidP="00847E1E">
      <w:pPr>
        <w:rPr>
          <w:sz w:val="24"/>
          <w:szCs w:val="24"/>
        </w:rPr>
      </w:pPr>
      <w:r>
        <w:rPr>
          <w:sz w:val="24"/>
          <w:szCs w:val="24"/>
        </w:rPr>
        <w:t xml:space="preserve">This component of the OEI rubric has yet to be appropriately adjusted for regular substantive interaction (RSI).  </w:t>
      </w:r>
      <w:r w:rsidRPr="00503CAB">
        <w:rPr>
          <w:sz w:val="24"/>
          <w:szCs w:val="24"/>
        </w:rPr>
        <w:t xml:space="preserve">It is helpful to review the </w:t>
      </w:r>
      <w:hyperlink w:anchor="_Regular_Substantive_Interaction" w:history="1">
        <w:r w:rsidRPr="00CB6212">
          <w:rPr>
            <w:rStyle w:val="Hyperlink"/>
            <w:sz w:val="24"/>
            <w:szCs w:val="24"/>
          </w:rPr>
          <w:t>RSI policy</w:t>
        </w:r>
      </w:hyperlink>
      <w:r w:rsidRPr="00251F9A">
        <w:rPr>
          <w:sz w:val="24"/>
          <w:szCs w:val="24"/>
        </w:rPr>
        <w:t>.</w:t>
      </w:r>
      <w:r w:rsidRPr="00503CAB">
        <w:rPr>
          <w:sz w:val="24"/>
          <w:szCs w:val="24"/>
        </w:rPr>
        <w:t xml:space="preserve"> Remember that </w:t>
      </w:r>
      <w:r>
        <w:rPr>
          <w:sz w:val="24"/>
          <w:szCs w:val="24"/>
        </w:rPr>
        <w:t>the requirements for RSI include:</w:t>
      </w:r>
    </w:p>
    <w:p w14:paraId="22D97DD0" w14:textId="13B59D67" w:rsidR="00503CAB" w:rsidRDefault="00503CAB" w:rsidP="00503CAB">
      <w:pPr>
        <w:pStyle w:val="ListParagraph"/>
        <w:numPr>
          <w:ilvl w:val="0"/>
          <w:numId w:val="45"/>
        </w:numPr>
        <w:rPr>
          <w:sz w:val="24"/>
          <w:szCs w:val="24"/>
        </w:rPr>
      </w:pPr>
      <w:r>
        <w:rPr>
          <w:sz w:val="24"/>
          <w:szCs w:val="24"/>
        </w:rPr>
        <w:t>Two different methods for substantive interaction.</w:t>
      </w:r>
    </w:p>
    <w:p w14:paraId="3964291F" w14:textId="3C8E407F" w:rsidR="00503CAB" w:rsidRDefault="003F43CE" w:rsidP="00503CAB">
      <w:pPr>
        <w:pStyle w:val="ListParagraph"/>
        <w:numPr>
          <w:ilvl w:val="0"/>
          <w:numId w:val="45"/>
        </w:numPr>
        <w:rPr>
          <w:sz w:val="24"/>
          <w:szCs w:val="24"/>
        </w:rPr>
      </w:pPr>
      <w:r>
        <w:rPr>
          <w:sz w:val="24"/>
          <w:szCs w:val="24"/>
        </w:rPr>
        <w:t>Interactions are scheduled and occur regularly throughout the course.</w:t>
      </w:r>
    </w:p>
    <w:p w14:paraId="384D10AB" w14:textId="3EC1C33B" w:rsidR="003F43CE" w:rsidRDefault="003F43CE" w:rsidP="00503CAB">
      <w:pPr>
        <w:pStyle w:val="ListParagraph"/>
        <w:numPr>
          <w:ilvl w:val="0"/>
          <w:numId w:val="45"/>
        </w:numPr>
        <w:rPr>
          <w:sz w:val="24"/>
          <w:szCs w:val="24"/>
        </w:rPr>
      </w:pPr>
      <w:r>
        <w:rPr>
          <w:sz w:val="24"/>
          <w:szCs w:val="24"/>
        </w:rPr>
        <w:t>Student success is monitored by the instructor.</w:t>
      </w:r>
    </w:p>
    <w:p w14:paraId="2A6B7731" w14:textId="030D35FD" w:rsidR="003F43CE" w:rsidRPr="003F43CE" w:rsidRDefault="003F43CE" w:rsidP="003F43CE">
      <w:pPr>
        <w:rPr>
          <w:sz w:val="24"/>
          <w:szCs w:val="24"/>
        </w:rPr>
      </w:pPr>
      <w:r>
        <w:rPr>
          <w:sz w:val="24"/>
          <w:szCs w:val="24"/>
        </w:rPr>
        <w:t xml:space="preserve">The blueprint includes a section on the </w:t>
      </w:r>
      <w:r w:rsidR="003E1500">
        <w:rPr>
          <w:sz w:val="24"/>
          <w:szCs w:val="24"/>
        </w:rPr>
        <w:t>home page</w:t>
      </w:r>
      <w:r>
        <w:rPr>
          <w:sz w:val="24"/>
          <w:szCs w:val="24"/>
        </w:rPr>
        <w:t xml:space="preserve"> (syllabus) includes a section for RSI titled, “Methods instructor will use to contact you.” Throughout this section there are placeholders for each method of substantive interaction. Providing detailed information within each of these placeholders will help satisfy the requirement that the interactions are scheduled and clearly communicated to students. At the end there is a place where you can add information for how you will monitor and encourage the success of the students.</w:t>
      </w:r>
    </w:p>
    <w:p w14:paraId="28702319" w14:textId="2BCD860D" w:rsidR="000C04DE" w:rsidRDefault="003F43CE" w:rsidP="00847E1E">
      <w:pPr>
        <w:rPr>
          <w:sz w:val="24"/>
          <w:szCs w:val="24"/>
        </w:rPr>
      </w:pPr>
      <w:r w:rsidRPr="003F43CE">
        <w:rPr>
          <w:noProof/>
          <w:sz w:val="24"/>
          <w:szCs w:val="24"/>
        </w:rPr>
        <w:drawing>
          <wp:inline distT="0" distB="0" distL="0" distR="0" wp14:anchorId="069C6ED7" wp14:editId="1FD48666">
            <wp:extent cx="5943600" cy="4978400"/>
            <wp:effectExtent l="0" t="0" r="0" b="0"/>
            <wp:docPr id="19" name="Picture 19" descr="Blueprint with possible interaction methodologies under the accordion tab, &quot;Methods instructor will use to contact you.&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43600" cy="4978400"/>
                    </a:xfrm>
                    <a:prstGeom prst="rect">
                      <a:avLst/>
                    </a:prstGeom>
                  </pic:spPr>
                </pic:pic>
              </a:graphicData>
            </a:graphic>
          </wp:inline>
        </w:drawing>
      </w:r>
    </w:p>
    <w:p w14:paraId="16A6D570" w14:textId="0169E408" w:rsidR="000C04DE" w:rsidRPr="00ED27B6" w:rsidRDefault="000C04DE" w:rsidP="00ED27B6">
      <w:pPr>
        <w:pStyle w:val="Heading4"/>
        <w:rPr>
          <w:b/>
          <w:sz w:val="26"/>
          <w:szCs w:val="26"/>
        </w:rPr>
      </w:pPr>
      <w:r w:rsidRPr="00ED27B6">
        <w:rPr>
          <w:b/>
          <w:sz w:val="26"/>
          <w:szCs w:val="26"/>
        </w:rPr>
        <w:t>B3: Student Initiated Contact</w:t>
      </w:r>
    </w:p>
    <w:p w14:paraId="565DC159" w14:textId="2C87AED4" w:rsidR="000C04DE" w:rsidRDefault="000C04DE" w:rsidP="000C04DE">
      <w:pPr>
        <w:rPr>
          <w:sz w:val="24"/>
          <w:szCs w:val="24"/>
        </w:rPr>
      </w:pPr>
      <w:r>
        <w:rPr>
          <w:sz w:val="24"/>
          <w:szCs w:val="24"/>
        </w:rPr>
        <w:t xml:space="preserve">Students should be able to easily locate </w:t>
      </w:r>
      <w:r w:rsidR="003F43CE">
        <w:rPr>
          <w:sz w:val="24"/>
          <w:szCs w:val="24"/>
        </w:rPr>
        <w:t>your</w:t>
      </w:r>
      <w:r>
        <w:rPr>
          <w:sz w:val="24"/>
          <w:szCs w:val="24"/>
        </w:rPr>
        <w:t xml:space="preserve"> contact information. It is important that expected response times are included in order to be aligned with the rubric</w:t>
      </w:r>
      <w:r w:rsidR="00A016F3">
        <w:rPr>
          <w:sz w:val="24"/>
          <w:szCs w:val="24"/>
        </w:rPr>
        <w:t xml:space="preserve"> and to meet RSI</w:t>
      </w:r>
      <w:r>
        <w:rPr>
          <w:sz w:val="24"/>
          <w:szCs w:val="24"/>
        </w:rPr>
        <w:t xml:space="preserve">. Including response times will also help </w:t>
      </w:r>
      <w:r w:rsidR="003F43CE">
        <w:rPr>
          <w:sz w:val="24"/>
          <w:szCs w:val="24"/>
        </w:rPr>
        <w:t>you</w:t>
      </w:r>
      <w:r>
        <w:rPr>
          <w:sz w:val="24"/>
          <w:szCs w:val="24"/>
        </w:rPr>
        <w:t xml:space="preserve"> so that students don’t send a barrage of messages. When students know that it will take 24 hours, or 48 hours, or </w:t>
      </w:r>
      <w:r w:rsidR="00750DD5">
        <w:rPr>
          <w:sz w:val="24"/>
          <w:szCs w:val="24"/>
        </w:rPr>
        <w:t xml:space="preserve">until </w:t>
      </w:r>
      <w:r>
        <w:rPr>
          <w:sz w:val="24"/>
          <w:szCs w:val="24"/>
        </w:rPr>
        <w:t xml:space="preserve">Monday morning </w:t>
      </w:r>
      <w:r w:rsidR="00750DD5">
        <w:rPr>
          <w:sz w:val="24"/>
          <w:szCs w:val="24"/>
        </w:rPr>
        <w:t xml:space="preserve">to receive a response </w:t>
      </w:r>
      <w:r>
        <w:rPr>
          <w:sz w:val="24"/>
          <w:szCs w:val="24"/>
        </w:rPr>
        <w:t xml:space="preserve">then they are much less likely to fill </w:t>
      </w:r>
      <w:r w:rsidR="003F43CE">
        <w:rPr>
          <w:sz w:val="24"/>
          <w:szCs w:val="24"/>
        </w:rPr>
        <w:t>your</w:t>
      </w:r>
      <w:r>
        <w:rPr>
          <w:sz w:val="24"/>
          <w:szCs w:val="24"/>
        </w:rPr>
        <w:t xml:space="preserve"> inbox with the same messages. </w:t>
      </w:r>
      <w:r w:rsidR="00750DD5">
        <w:rPr>
          <w:sz w:val="24"/>
          <w:szCs w:val="24"/>
        </w:rPr>
        <w:t>It also helps reduce the fear students might feel</w:t>
      </w:r>
      <w:r w:rsidR="006F5FB4">
        <w:rPr>
          <w:sz w:val="24"/>
          <w:szCs w:val="24"/>
        </w:rPr>
        <w:t xml:space="preserve"> if they don’t receive an immediate response</w:t>
      </w:r>
      <w:r w:rsidR="00750DD5">
        <w:rPr>
          <w:sz w:val="24"/>
          <w:szCs w:val="24"/>
        </w:rPr>
        <w:t xml:space="preserve">. </w:t>
      </w:r>
      <w:r>
        <w:rPr>
          <w:sz w:val="24"/>
          <w:szCs w:val="24"/>
        </w:rPr>
        <w:t>Contact information and response times for the instructor might be included in the syllabus</w:t>
      </w:r>
      <w:r w:rsidR="00DE44D3">
        <w:rPr>
          <w:sz w:val="24"/>
          <w:szCs w:val="24"/>
        </w:rPr>
        <w:t xml:space="preserve"> or an orientation module. </w:t>
      </w:r>
      <w:r>
        <w:rPr>
          <w:sz w:val="24"/>
          <w:szCs w:val="24"/>
        </w:rPr>
        <w:t xml:space="preserve"> </w:t>
      </w:r>
    </w:p>
    <w:p w14:paraId="0FE6E76A" w14:textId="0CC9C2EC" w:rsidR="003F43CE" w:rsidRDefault="003F43CE" w:rsidP="000C04DE">
      <w:pPr>
        <w:rPr>
          <w:sz w:val="24"/>
          <w:szCs w:val="24"/>
        </w:rPr>
      </w:pPr>
      <w:r>
        <w:rPr>
          <w:sz w:val="24"/>
          <w:szCs w:val="24"/>
        </w:rPr>
        <w:t>The blueprint also includes a spot for this type of information in the section, “Methods for contacting your instructor and classmates.”</w:t>
      </w:r>
    </w:p>
    <w:p w14:paraId="136B47E5" w14:textId="1300BF3E" w:rsidR="00874822" w:rsidRPr="00ED27B6" w:rsidRDefault="00874822" w:rsidP="00ED27B6">
      <w:pPr>
        <w:pStyle w:val="Heading4"/>
        <w:rPr>
          <w:b/>
          <w:sz w:val="26"/>
          <w:szCs w:val="26"/>
        </w:rPr>
      </w:pPr>
      <w:r w:rsidRPr="00ED27B6">
        <w:rPr>
          <w:b/>
          <w:sz w:val="26"/>
          <w:szCs w:val="26"/>
        </w:rPr>
        <w:t>B4: Student Initiated Contact with Other Students</w:t>
      </w:r>
    </w:p>
    <w:p w14:paraId="7FFF0EAC" w14:textId="426397FF" w:rsidR="00750DD5" w:rsidRDefault="00874822" w:rsidP="00874822">
      <w:pPr>
        <w:rPr>
          <w:sz w:val="24"/>
          <w:szCs w:val="24"/>
        </w:rPr>
      </w:pPr>
      <w:r>
        <w:rPr>
          <w:sz w:val="24"/>
          <w:szCs w:val="24"/>
        </w:rPr>
        <w:t xml:space="preserve">Integrating student-to-student contact into an online course is </w:t>
      </w:r>
      <w:r w:rsidR="003F43CE">
        <w:rPr>
          <w:sz w:val="24"/>
          <w:szCs w:val="24"/>
        </w:rPr>
        <w:t xml:space="preserve">also required. </w:t>
      </w:r>
      <w:r>
        <w:rPr>
          <w:sz w:val="24"/>
          <w:szCs w:val="24"/>
        </w:rPr>
        <w:t xml:space="preserve">Student-to-student interaction in an online format can help to contribute to a sense of community within a course. </w:t>
      </w:r>
    </w:p>
    <w:p w14:paraId="154CE3C2" w14:textId="6B533D47" w:rsidR="003F43CE" w:rsidRDefault="00874822" w:rsidP="00874822">
      <w:pPr>
        <w:rPr>
          <w:sz w:val="24"/>
          <w:szCs w:val="24"/>
        </w:rPr>
      </w:pPr>
      <w:r>
        <w:rPr>
          <w:sz w:val="24"/>
          <w:szCs w:val="24"/>
        </w:rPr>
        <w:t xml:space="preserve">Discussions are a common tool used to align with this standard. However, this standard specifies that there </w:t>
      </w:r>
      <w:r>
        <w:rPr>
          <w:b/>
          <w:sz w:val="24"/>
          <w:szCs w:val="24"/>
        </w:rPr>
        <w:t>must be unstructured interaction between students.</w:t>
      </w:r>
      <w:r>
        <w:rPr>
          <w:sz w:val="24"/>
          <w:szCs w:val="24"/>
        </w:rPr>
        <w:t xml:space="preserve"> This means </w:t>
      </w:r>
      <w:r w:rsidR="003F43CE">
        <w:rPr>
          <w:sz w:val="24"/>
          <w:szCs w:val="24"/>
        </w:rPr>
        <w:t>there needs to be a method for students to interact with each other that is</w:t>
      </w:r>
      <w:r>
        <w:rPr>
          <w:sz w:val="24"/>
          <w:szCs w:val="24"/>
        </w:rPr>
        <w:t xml:space="preserve"> not required and therefore it usually isn’t graded. This might be accomplished with a student lounge which is a discussion set up just for students to talk to one another</w:t>
      </w:r>
      <w:r w:rsidR="006F5FB4">
        <w:rPr>
          <w:sz w:val="24"/>
          <w:szCs w:val="24"/>
        </w:rPr>
        <w:t>, or a Q &amp; A discussion</w:t>
      </w:r>
      <w:r>
        <w:rPr>
          <w:sz w:val="24"/>
          <w:szCs w:val="24"/>
        </w:rPr>
        <w:t>. This kind of interaction may also take the form of messaging apps like Pronto.</w:t>
      </w:r>
    </w:p>
    <w:p w14:paraId="1153A7EA" w14:textId="2EED9D6B" w:rsidR="003F43CE" w:rsidRDefault="003F43CE" w:rsidP="00874822">
      <w:pPr>
        <w:rPr>
          <w:sz w:val="24"/>
          <w:szCs w:val="24"/>
        </w:rPr>
      </w:pPr>
      <w:r>
        <w:rPr>
          <w:sz w:val="24"/>
          <w:szCs w:val="24"/>
        </w:rPr>
        <w:t xml:space="preserve">Information for student-to-student interaction can be included in the blueprint </w:t>
      </w:r>
      <w:r w:rsidR="003E1500">
        <w:rPr>
          <w:sz w:val="24"/>
          <w:szCs w:val="24"/>
        </w:rPr>
        <w:t>home page</w:t>
      </w:r>
      <w:r>
        <w:rPr>
          <w:sz w:val="24"/>
          <w:szCs w:val="24"/>
        </w:rPr>
        <w:t xml:space="preserve"> (syllabus) within the section, “Methods for contacting your instructor and classmates.”</w:t>
      </w:r>
    </w:p>
    <w:p w14:paraId="6E8254EB" w14:textId="03E63D9E" w:rsidR="00874822" w:rsidRPr="00ED27B6" w:rsidRDefault="00874822" w:rsidP="00ED27B6">
      <w:pPr>
        <w:pStyle w:val="Heading4"/>
        <w:rPr>
          <w:b/>
          <w:sz w:val="26"/>
          <w:szCs w:val="26"/>
        </w:rPr>
      </w:pPr>
      <w:r w:rsidRPr="00ED27B6">
        <w:rPr>
          <w:b/>
          <w:sz w:val="26"/>
          <w:szCs w:val="26"/>
        </w:rPr>
        <w:t>B5: Regular, Effective Contact Among Students</w:t>
      </w:r>
    </w:p>
    <w:p w14:paraId="32D69617" w14:textId="242E5E8B" w:rsidR="00874822" w:rsidRDefault="00B555D2" w:rsidP="00874822">
      <w:pPr>
        <w:rPr>
          <w:sz w:val="24"/>
          <w:szCs w:val="24"/>
        </w:rPr>
      </w:pPr>
      <w:r>
        <w:rPr>
          <w:sz w:val="24"/>
          <w:szCs w:val="24"/>
        </w:rPr>
        <w:t>Discussions can also meet this standard, but there are a variety of other types of activities that can also fulfill the requirements of the standard. Group or team assignments/activities, peer reviews, or other activities where students are working together.</w:t>
      </w:r>
    </w:p>
    <w:p w14:paraId="21EDB026" w14:textId="623DDDB6" w:rsidR="00B555D2" w:rsidRPr="00ED27B6" w:rsidRDefault="00B555D2" w:rsidP="00ED27B6">
      <w:pPr>
        <w:pStyle w:val="Heading4"/>
        <w:rPr>
          <w:b/>
          <w:sz w:val="26"/>
          <w:szCs w:val="26"/>
        </w:rPr>
      </w:pPr>
      <w:r w:rsidRPr="00ED27B6">
        <w:rPr>
          <w:b/>
          <w:sz w:val="26"/>
          <w:szCs w:val="26"/>
        </w:rPr>
        <w:t>B6: Participation</w:t>
      </w:r>
    </w:p>
    <w:p w14:paraId="389F7B0B" w14:textId="374C144C" w:rsidR="00606282" w:rsidRDefault="00B555D2" w:rsidP="00B555D2">
      <w:pPr>
        <w:rPr>
          <w:sz w:val="24"/>
          <w:szCs w:val="24"/>
        </w:rPr>
      </w:pPr>
      <w:r>
        <w:rPr>
          <w:sz w:val="24"/>
          <w:szCs w:val="24"/>
        </w:rPr>
        <w:t xml:space="preserve">Even though attendance and participation in an online class looks quite different from a face-to-face class, it is important for a student’s success that they understand how their attendance and participation might be evaluated </w:t>
      </w:r>
      <w:r w:rsidR="00D34AC1">
        <w:rPr>
          <w:sz w:val="24"/>
          <w:szCs w:val="24"/>
        </w:rPr>
        <w:t>along with its</w:t>
      </w:r>
      <w:r>
        <w:rPr>
          <w:sz w:val="24"/>
          <w:szCs w:val="24"/>
        </w:rPr>
        <w:t xml:space="preserve"> impacts </w:t>
      </w:r>
      <w:r w:rsidR="00D34AC1">
        <w:rPr>
          <w:sz w:val="24"/>
          <w:szCs w:val="24"/>
        </w:rPr>
        <w:t xml:space="preserve">on </w:t>
      </w:r>
      <w:r>
        <w:rPr>
          <w:sz w:val="24"/>
          <w:szCs w:val="24"/>
        </w:rPr>
        <w:t>their grade. As a result, it is important to specify</w:t>
      </w:r>
      <w:r w:rsidR="00D34AC1">
        <w:rPr>
          <w:sz w:val="24"/>
          <w:szCs w:val="24"/>
        </w:rPr>
        <w:t xml:space="preserve"> the</w:t>
      </w:r>
      <w:r>
        <w:rPr>
          <w:sz w:val="24"/>
          <w:szCs w:val="24"/>
        </w:rPr>
        <w:t xml:space="preserve"> minimum number of words/sentences/paragraphs</w:t>
      </w:r>
      <w:r w:rsidR="00D34AC1">
        <w:rPr>
          <w:sz w:val="24"/>
          <w:szCs w:val="24"/>
        </w:rPr>
        <w:t xml:space="preserve"> required</w:t>
      </w:r>
      <w:r>
        <w:rPr>
          <w:sz w:val="24"/>
          <w:szCs w:val="24"/>
        </w:rPr>
        <w:t>, number of posts to a discussion, frequency for meeting with their peers on group assignments, etc. To ensure alignment with this standard, there needs to be clear instructions for the quantity and quality of their participation in the c</w:t>
      </w:r>
      <w:r w:rsidR="00D34AC1">
        <w:rPr>
          <w:sz w:val="24"/>
          <w:szCs w:val="24"/>
        </w:rPr>
        <w:t>ourse</w:t>
      </w:r>
      <w:r>
        <w:rPr>
          <w:sz w:val="24"/>
          <w:szCs w:val="24"/>
        </w:rPr>
        <w:t>.</w:t>
      </w:r>
      <w:r w:rsidR="00284E39">
        <w:rPr>
          <w:sz w:val="24"/>
          <w:szCs w:val="24"/>
        </w:rPr>
        <w:t xml:space="preserve"> The attendance policy might be tied to your drop policy and how you will determine when a student will be dropped from the course.</w:t>
      </w:r>
    </w:p>
    <w:p w14:paraId="03669DCF" w14:textId="0C2BDD77" w:rsidR="00FD56B6" w:rsidRPr="00ED27B6" w:rsidRDefault="00FD56B6" w:rsidP="00ED27B6">
      <w:pPr>
        <w:pStyle w:val="Heading3"/>
        <w:rPr>
          <w:rFonts w:ascii="Lucida Calligraphy" w:hAnsi="Lucida Calligraphy"/>
        </w:rPr>
      </w:pPr>
      <w:bookmarkStart w:id="60" w:name="_Toc197366686"/>
      <w:r w:rsidRPr="00ED27B6">
        <w:rPr>
          <w:rFonts w:ascii="Lucida Calligraphy" w:hAnsi="Lucida Calligraphy"/>
        </w:rPr>
        <w:t>Part C</w:t>
      </w:r>
      <w:bookmarkEnd w:id="60"/>
    </w:p>
    <w:p w14:paraId="09DBD60E" w14:textId="6E29A9F7" w:rsidR="00FD56B6" w:rsidRPr="00B453D4" w:rsidRDefault="00B453D4" w:rsidP="00FD56B6">
      <w:pPr>
        <w:rPr>
          <w:sz w:val="24"/>
          <w:szCs w:val="24"/>
        </w:rPr>
      </w:pPr>
      <w:r>
        <w:rPr>
          <w:sz w:val="24"/>
          <w:szCs w:val="24"/>
        </w:rPr>
        <w:t xml:space="preserve">This part of the rubric </w:t>
      </w:r>
      <w:proofErr w:type="gramStart"/>
      <w:r>
        <w:rPr>
          <w:sz w:val="24"/>
          <w:szCs w:val="24"/>
        </w:rPr>
        <w:t>addresses</w:t>
      </w:r>
      <w:proofErr w:type="gramEnd"/>
      <w:r>
        <w:rPr>
          <w:sz w:val="24"/>
          <w:szCs w:val="24"/>
        </w:rPr>
        <w:t xml:space="preserve"> </w:t>
      </w:r>
      <w:r w:rsidR="00D34AC1">
        <w:rPr>
          <w:sz w:val="24"/>
          <w:szCs w:val="24"/>
        </w:rPr>
        <w:t xml:space="preserve">effective </w:t>
      </w:r>
      <w:r>
        <w:rPr>
          <w:sz w:val="24"/>
          <w:szCs w:val="24"/>
        </w:rPr>
        <w:t>assessments in an online course.</w:t>
      </w:r>
    </w:p>
    <w:p w14:paraId="7A6F7ED5" w14:textId="256CDED7" w:rsidR="00B555D2" w:rsidRPr="00ED27B6" w:rsidRDefault="00606282" w:rsidP="00ED27B6">
      <w:pPr>
        <w:pStyle w:val="Heading4"/>
        <w:rPr>
          <w:b/>
          <w:sz w:val="26"/>
          <w:szCs w:val="26"/>
        </w:rPr>
      </w:pPr>
      <w:r w:rsidRPr="00ED27B6">
        <w:rPr>
          <w:b/>
          <w:sz w:val="26"/>
          <w:szCs w:val="26"/>
        </w:rPr>
        <w:t>C1: Authenticity</w:t>
      </w:r>
    </w:p>
    <w:p w14:paraId="5CAD94F4" w14:textId="1F144133" w:rsidR="00606282" w:rsidRDefault="00A15C15" w:rsidP="00606282">
      <w:pPr>
        <w:rPr>
          <w:rFonts w:cstheme="minorHAnsi"/>
          <w:sz w:val="24"/>
          <w:szCs w:val="24"/>
        </w:rPr>
      </w:pPr>
      <w:r>
        <w:rPr>
          <w:rFonts w:cstheme="minorHAnsi"/>
          <w:sz w:val="24"/>
          <w:szCs w:val="24"/>
        </w:rPr>
        <w:t>Authentic assessment focuses on students’ abilities to demonstrate learning based on the higher levels of Bloom’s taxonomy. This means that they are required to analyze</w:t>
      </w:r>
      <w:r w:rsidR="00C6534E">
        <w:rPr>
          <w:rFonts w:cstheme="minorHAnsi"/>
          <w:sz w:val="24"/>
          <w:szCs w:val="24"/>
        </w:rPr>
        <w:t xml:space="preserve"> and apply the concepts in class. To align with the standard, it is important that the assessments require that students demonstrate the learning outcomes of the course where a large portion of the assessment requires analysis and application to meet this standard.</w:t>
      </w:r>
    </w:p>
    <w:p w14:paraId="3E50CFF4" w14:textId="743A83EF" w:rsidR="00C6534E" w:rsidRPr="00ED27B6" w:rsidRDefault="00FD56B6" w:rsidP="00ED27B6">
      <w:pPr>
        <w:pStyle w:val="Heading4"/>
        <w:rPr>
          <w:b/>
          <w:sz w:val="26"/>
          <w:szCs w:val="26"/>
        </w:rPr>
      </w:pPr>
      <w:r w:rsidRPr="00ED27B6">
        <w:rPr>
          <w:b/>
          <w:sz w:val="26"/>
          <w:szCs w:val="26"/>
        </w:rPr>
        <w:t>C2: Validity</w:t>
      </w:r>
    </w:p>
    <w:p w14:paraId="03E454B3" w14:textId="3A027077" w:rsidR="002814A8" w:rsidRDefault="00E41B36" w:rsidP="002814A8">
      <w:pPr>
        <w:rPr>
          <w:sz w:val="24"/>
          <w:szCs w:val="24"/>
        </w:rPr>
      </w:pPr>
      <w:r>
        <w:rPr>
          <w:sz w:val="24"/>
          <w:szCs w:val="24"/>
        </w:rPr>
        <w:t xml:space="preserve">This standard is meant to ensure that the assessments in the unit </w:t>
      </w:r>
      <w:r w:rsidR="00617D6F">
        <w:rPr>
          <w:sz w:val="24"/>
          <w:szCs w:val="24"/>
        </w:rPr>
        <w:t>help students to meet the learning objectives of the unit and/or the learning outcomes of the course. Reviewers will look at discussions, assignments, quizzes, and any other assessments to verify that the assessment requires students to</w:t>
      </w:r>
      <w:r w:rsidR="006F5FB4">
        <w:rPr>
          <w:sz w:val="24"/>
          <w:szCs w:val="24"/>
        </w:rPr>
        <w:t xml:space="preserve"> </w:t>
      </w:r>
      <w:r w:rsidR="00617D6F">
        <w:rPr>
          <w:sz w:val="24"/>
          <w:szCs w:val="24"/>
        </w:rPr>
        <w:t>perform the kinds of tasks reflected in the learning objectives and/or learning outcomes.</w:t>
      </w:r>
    </w:p>
    <w:p w14:paraId="729D0654" w14:textId="22D86DAB" w:rsidR="00617D6F" w:rsidRPr="00ED27B6" w:rsidRDefault="00617D6F" w:rsidP="00ED27B6">
      <w:pPr>
        <w:pStyle w:val="Heading4"/>
        <w:rPr>
          <w:b/>
          <w:sz w:val="26"/>
          <w:szCs w:val="26"/>
        </w:rPr>
      </w:pPr>
      <w:r w:rsidRPr="00ED27B6">
        <w:rPr>
          <w:b/>
          <w:sz w:val="26"/>
          <w:szCs w:val="26"/>
        </w:rPr>
        <w:t>C3: Variety</w:t>
      </w:r>
    </w:p>
    <w:p w14:paraId="63F3FC2E" w14:textId="6B66C11C" w:rsidR="00617D6F" w:rsidRDefault="00617D6F" w:rsidP="00617D6F">
      <w:pPr>
        <w:rPr>
          <w:sz w:val="24"/>
          <w:szCs w:val="24"/>
        </w:rPr>
      </w:pPr>
      <w:r>
        <w:rPr>
          <w:sz w:val="24"/>
          <w:szCs w:val="24"/>
        </w:rPr>
        <w:t xml:space="preserve">To meet this standard, there needs to be a variety of assessments, including formative and summative assessments. </w:t>
      </w:r>
      <w:r w:rsidR="00806751">
        <w:rPr>
          <w:sz w:val="24"/>
          <w:szCs w:val="24"/>
        </w:rPr>
        <w:t>The</w:t>
      </w:r>
      <w:r>
        <w:rPr>
          <w:sz w:val="24"/>
          <w:szCs w:val="24"/>
        </w:rPr>
        <w:t xml:space="preserve"> type</w:t>
      </w:r>
      <w:r w:rsidR="00806751">
        <w:rPr>
          <w:sz w:val="24"/>
          <w:szCs w:val="24"/>
        </w:rPr>
        <w:t>s</w:t>
      </w:r>
      <w:r>
        <w:rPr>
          <w:sz w:val="24"/>
          <w:szCs w:val="24"/>
        </w:rPr>
        <w:t xml:space="preserve"> of assessment</w:t>
      </w:r>
      <w:r w:rsidR="00284E39">
        <w:rPr>
          <w:sz w:val="24"/>
          <w:szCs w:val="24"/>
        </w:rPr>
        <w:t>s</w:t>
      </w:r>
      <w:r>
        <w:rPr>
          <w:sz w:val="24"/>
          <w:szCs w:val="24"/>
        </w:rPr>
        <w:t xml:space="preserve"> var</w:t>
      </w:r>
      <w:r w:rsidR="00806751">
        <w:rPr>
          <w:sz w:val="24"/>
          <w:szCs w:val="24"/>
        </w:rPr>
        <w:t>y</w:t>
      </w:r>
      <w:r>
        <w:rPr>
          <w:sz w:val="24"/>
          <w:szCs w:val="24"/>
        </w:rPr>
        <w:t>. For example, throughout the course there might be essays, unit quizzes,</w:t>
      </w:r>
      <w:r w:rsidR="00AE635E">
        <w:rPr>
          <w:sz w:val="24"/>
          <w:szCs w:val="24"/>
        </w:rPr>
        <w:t xml:space="preserve"> end of chapter questions,</w:t>
      </w:r>
      <w:r>
        <w:rPr>
          <w:sz w:val="24"/>
          <w:szCs w:val="24"/>
        </w:rPr>
        <w:t xml:space="preserve"> several discussions,</w:t>
      </w:r>
      <w:r w:rsidR="00806751">
        <w:rPr>
          <w:sz w:val="24"/>
          <w:szCs w:val="24"/>
        </w:rPr>
        <w:t xml:space="preserve"> a</w:t>
      </w:r>
      <w:r>
        <w:rPr>
          <w:sz w:val="24"/>
          <w:szCs w:val="24"/>
        </w:rPr>
        <w:t xml:space="preserve"> midterm, and final exam. This way there are a variety of formative assessments (</w:t>
      </w:r>
      <w:r w:rsidR="00AE635E">
        <w:rPr>
          <w:sz w:val="24"/>
          <w:szCs w:val="24"/>
        </w:rPr>
        <w:t>essay, unit quiz, end of chapter essay) and summative assessments (midterm and final).</w:t>
      </w:r>
    </w:p>
    <w:p w14:paraId="12F073D3" w14:textId="1093D8E9" w:rsidR="00AE635E" w:rsidRPr="00ED27B6" w:rsidRDefault="00AE635E" w:rsidP="00ED27B6">
      <w:pPr>
        <w:pStyle w:val="Heading4"/>
        <w:rPr>
          <w:b/>
          <w:sz w:val="26"/>
          <w:szCs w:val="26"/>
        </w:rPr>
      </w:pPr>
      <w:r w:rsidRPr="00ED27B6">
        <w:rPr>
          <w:b/>
          <w:sz w:val="26"/>
          <w:szCs w:val="26"/>
        </w:rPr>
        <w:t>C4: Frequency</w:t>
      </w:r>
    </w:p>
    <w:p w14:paraId="31BF032F" w14:textId="24866969" w:rsidR="00AE635E" w:rsidRDefault="00AE635E" w:rsidP="00AE635E">
      <w:pPr>
        <w:rPr>
          <w:sz w:val="24"/>
          <w:szCs w:val="24"/>
        </w:rPr>
      </w:pPr>
      <w:r>
        <w:rPr>
          <w:sz w:val="24"/>
          <w:szCs w:val="24"/>
        </w:rPr>
        <w:t>The concepts behind this standard is that there is regular and ongoing assessment whether it is formative or summative. To meet this standard, there should be at least one assessment for every module, or unit, or topic depending on how your course is fragmented.</w:t>
      </w:r>
      <w:r w:rsidR="00806751">
        <w:rPr>
          <w:sz w:val="24"/>
          <w:szCs w:val="24"/>
        </w:rPr>
        <w:t xml:space="preserve"> If the modules span several weeks then it is expected that there are several assessments within the module.</w:t>
      </w:r>
    </w:p>
    <w:p w14:paraId="1E903B33" w14:textId="2DF77FB2" w:rsidR="00AE635E" w:rsidRPr="00ED27B6" w:rsidRDefault="00AE635E" w:rsidP="00ED27B6">
      <w:pPr>
        <w:pStyle w:val="Heading4"/>
        <w:rPr>
          <w:b/>
          <w:sz w:val="26"/>
          <w:szCs w:val="26"/>
        </w:rPr>
      </w:pPr>
      <w:r w:rsidRPr="00ED27B6">
        <w:rPr>
          <w:b/>
          <w:sz w:val="26"/>
          <w:szCs w:val="26"/>
        </w:rPr>
        <w:t>C5: Rubrics/Scoring Guide</w:t>
      </w:r>
    </w:p>
    <w:p w14:paraId="0AEAACE1" w14:textId="5157A488" w:rsidR="00AE635E" w:rsidRDefault="00AE635E" w:rsidP="00AE635E">
      <w:pPr>
        <w:rPr>
          <w:sz w:val="24"/>
          <w:szCs w:val="24"/>
        </w:rPr>
      </w:pPr>
      <w:r w:rsidRPr="007D39DA">
        <w:rPr>
          <w:sz w:val="24"/>
          <w:szCs w:val="24"/>
        </w:rPr>
        <w:t>For students to be successful on any assessment, it is necessary for them to have a clear understanding of how the assessment will be graded. Rubrics are very helpful</w:t>
      </w:r>
      <w:r w:rsidR="00284E39">
        <w:rPr>
          <w:sz w:val="24"/>
          <w:szCs w:val="24"/>
        </w:rPr>
        <w:t xml:space="preserve"> for communicating the grading procedure</w:t>
      </w:r>
      <w:r w:rsidRPr="007D39DA">
        <w:rPr>
          <w:sz w:val="24"/>
          <w:szCs w:val="24"/>
        </w:rPr>
        <w:t>. Although best practices might indicate that a Canvas rubric be used (and this makes grading a lot easier), a Canvas rubric is not required as long as there is a clear, descriptive and detailed explanation about how the grade will be determined.</w:t>
      </w:r>
    </w:p>
    <w:p w14:paraId="72EC1C33" w14:textId="42C98D7D" w:rsidR="004A6FE3" w:rsidRDefault="004A6FE3" w:rsidP="00AE635E">
      <w:pPr>
        <w:rPr>
          <w:sz w:val="24"/>
          <w:szCs w:val="24"/>
        </w:rPr>
      </w:pPr>
      <w:r>
        <w:rPr>
          <w:sz w:val="24"/>
          <w:szCs w:val="24"/>
        </w:rPr>
        <w:t>If a Canvas rubric is used then it should include multiple, detailed criteria</w:t>
      </w:r>
      <w:r w:rsidR="00806751">
        <w:rPr>
          <w:sz w:val="24"/>
          <w:szCs w:val="24"/>
        </w:rPr>
        <w:t xml:space="preserve"> like the one below</w:t>
      </w:r>
      <w:r>
        <w:rPr>
          <w:sz w:val="24"/>
          <w:szCs w:val="24"/>
        </w:rPr>
        <w:t>.</w:t>
      </w:r>
    </w:p>
    <w:p w14:paraId="30A8E3F8" w14:textId="035669E6" w:rsidR="004A6FE3" w:rsidRPr="007D39DA" w:rsidRDefault="004A6FE3" w:rsidP="00AE635E">
      <w:pPr>
        <w:rPr>
          <w:sz w:val="24"/>
          <w:szCs w:val="24"/>
        </w:rPr>
      </w:pPr>
      <w:r w:rsidRPr="004A6FE3">
        <w:rPr>
          <w:noProof/>
          <w:sz w:val="24"/>
          <w:szCs w:val="24"/>
        </w:rPr>
        <w:drawing>
          <wp:inline distT="0" distB="0" distL="0" distR="0" wp14:anchorId="25294DEF" wp14:editId="4997FEDB">
            <wp:extent cx="2774992" cy="2865120"/>
            <wp:effectExtent l="0" t="0" r="6350" b="0"/>
            <wp:docPr id="14" name="Picture 14" descr="Canvas discussion rubric with four criteria for a grade between zero and three poi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794976" cy="2885753"/>
                    </a:xfrm>
                    <a:prstGeom prst="rect">
                      <a:avLst/>
                    </a:prstGeom>
                  </pic:spPr>
                </pic:pic>
              </a:graphicData>
            </a:graphic>
          </wp:inline>
        </w:drawing>
      </w:r>
    </w:p>
    <w:p w14:paraId="4731180C" w14:textId="1E41C673" w:rsidR="00AE635E" w:rsidRPr="00ED27B6" w:rsidRDefault="007D39DA" w:rsidP="00ED27B6">
      <w:pPr>
        <w:pStyle w:val="Heading4"/>
        <w:rPr>
          <w:b/>
          <w:sz w:val="26"/>
          <w:szCs w:val="26"/>
        </w:rPr>
      </w:pPr>
      <w:r w:rsidRPr="00ED27B6">
        <w:rPr>
          <w:b/>
          <w:sz w:val="26"/>
          <w:szCs w:val="26"/>
        </w:rPr>
        <w:t>C6: Assessment Instructions</w:t>
      </w:r>
    </w:p>
    <w:p w14:paraId="5C66E26C" w14:textId="05FECCF4" w:rsidR="007D39DA" w:rsidRDefault="00806751" w:rsidP="007D39DA">
      <w:pPr>
        <w:rPr>
          <w:sz w:val="24"/>
          <w:szCs w:val="24"/>
        </w:rPr>
      </w:pPr>
      <w:r>
        <w:rPr>
          <w:sz w:val="24"/>
          <w:szCs w:val="24"/>
        </w:rPr>
        <w:t xml:space="preserve">Just like </w:t>
      </w:r>
      <w:r w:rsidR="00284E39">
        <w:rPr>
          <w:sz w:val="24"/>
          <w:szCs w:val="24"/>
        </w:rPr>
        <w:t>you</w:t>
      </w:r>
      <w:r>
        <w:rPr>
          <w:sz w:val="24"/>
          <w:szCs w:val="24"/>
        </w:rPr>
        <w:t xml:space="preserve"> do in </w:t>
      </w:r>
      <w:r w:rsidR="00284E39">
        <w:rPr>
          <w:sz w:val="24"/>
          <w:szCs w:val="24"/>
        </w:rPr>
        <w:t>your</w:t>
      </w:r>
      <w:r>
        <w:rPr>
          <w:sz w:val="24"/>
          <w:szCs w:val="24"/>
        </w:rPr>
        <w:t xml:space="preserve"> campus classes, detailed directions for completing assessments must be included.</w:t>
      </w:r>
      <w:r w:rsidR="007D39DA">
        <w:rPr>
          <w:sz w:val="24"/>
          <w:szCs w:val="24"/>
        </w:rPr>
        <w:t xml:space="preserve"> </w:t>
      </w:r>
      <w:r w:rsidR="00284E39">
        <w:rPr>
          <w:sz w:val="24"/>
          <w:szCs w:val="24"/>
        </w:rPr>
        <w:t>You</w:t>
      </w:r>
      <w:r w:rsidR="007D39DA">
        <w:rPr>
          <w:sz w:val="24"/>
          <w:szCs w:val="24"/>
        </w:rPr>
        <w:t xml:space="preserve"> don’t pass out an assessment in class</w:t>
      </w:r>
      <w:r w:rsidR="00A42D3C">
        <w:rPr>
          <w:sz w:val="24"/>
          <w:szCs w:val="24"/>
        </w:rPr>
        <w:t xml:space="preserve"> without</w:t>
      </w:r>
      <w:r w:rsidR="007D39DA">
        <w:rPr>
          <w:sz w:val="24"/>
          <w:szCs w:val="24"/>
        </w:rPr>
        <w:t xml:space="preserve"> provid</w:t>
      </w:r>
      <w:r w:rsidR="00A42D3C">
        <w:rPr>
          <w:sz w:val="24"/>
          <w:szCs w:val="24"/>
        </w:rPr>
        <w:t>ing</w:t>
      </w:r>
      <w:r w:rsidR="007D39DA">
        <w:rPr>
          <w:sz w:val="24"/>
          <w:szCs w:val="24"/>
        </w:rPr>
        <w:t xml:space="preserve"> verbal</w:t>
      </w:r>
      <w:r w:rsidR="00284E39">
        <w:rPr>
          <w:sz w:val="24"/>
          <w:szCs w:val="24"/>
        </w:rPr>
        <w:t>,</w:t>
      </w:r>
      <w:r w:rsidR="007D39DA">
        <w:rPr>
          <w:sz w:val="24"/>
          <w:szCs w:val="24"/>
        </w:rPr>
        <w:t xml:space="preserve"> or written instructions. It is just as important in an online class to provide the same level (if not more) detailed and descriptive instructions with every assessment. There are some examples below.</w:t>
      </w:r>
    </w:p>
    <w:p w14:paraId="418D37C3" w14:textId="19013CD1" w:rsidR="004E492B" w:rsidRDefault="004E492B" w:rsidP="007D39DA">
      <w:pPr>
        <w:rPr>
          <w:sz w:val="24"/>
          <w:szCs w:val="24"/>
        </w:rPr>
      </w:pPr>
      <w:r w:rsidRPr="004E492B">
        <w:rPr>
          <w:noProof/>
          <w:sz w:val="24"/>
          <w:szCs w:val="24"/>
        </w:rPr>
        <w:drawing>
          <wp:inline distT="0" distB="0" distL="0" distR="0" wp14:anchorId="2D9845E8" wp14:editId="231F37E2">
            <wp:extent cx="5974080" cy="2366017"/>
            <wp:effectExtent l="0" t="0" r="7620" b="0"/>
            <wp:docPr id="15" name="Picture 15" descr="Canvas discussion with instructions for responses and the grading criteria for discussion respon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022701" cy="2385273"/>
                    </a:xfrm>
                    <a:prstGeom prst="rect">
                      <a:avLst/>
                    </a:prstGeom>
                  </pic:spPr>
                </pic:pic>
              </a:graphicData>
            </a:graphic>
          </wp:inline>
        </w:drawing>
      </w:r>
    </w:p>
    <w:p w14:paraId="5F86DA9E" w14:textId="3FE8CA4C" w:rsidR="004E492B" w:rsidRDefault="004E492B" w:rsidP="007D39DA">
      <w:pPr>
        <w:rPr>
          <w:sz w:val="24"/>
          <w:szCs w:val="24"/>
        </w:rPr>
      </w:pPr>
      <w:r w:rsidRPr="004E492B">
        <w:rPr>
          <w:noProof/>
          <w:sz w:val="24"/>
          <w:szCs w:val="24"/>
        </w:rPr>
        <w:drawing>
          <wp:inline distT="0" distB="0" distL="0" distR="0" wp14:anchorId="7CF23DAF" wp14:editId="5B4D21DF">
            <wp:extent cx="5943600" cy="2547620"/>
            <wp:effectExtent l="0" t="0" r="0" b="5080"/>
            <wp:docPr id="16" name="Picture 16" descr="Canvas page with directions for completing various homework assign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43600" cy="2547620"/>
                    </a:xfrm>
                    <a:prstGeom prst="rect">
                      <a:avLst/>
                    </a:prstGeom>
                  </pic:spPr>
                </pic:pic>
              </a:graphicData>
            </a:graphic>
          </wp:inline>
        </w:drawing>
      </w:r>
    </w:p>
    <w:p w14:paraId="60A59388" w14:textId="1E970C4A" w:rsidR="004E492B" w:rsidRPr="00ED27B6" w:rsidRDefault="004E492B" w:rsidP="00ED27B6">
      <w:pPr>
        <w:pStyle w:val="Heading4"/>
        <w:rPr>
          <w:b/>
          <w:sz w:val="26"/>
          <w:szCs w:val="26"/>
        </w:rPr>
      </w:pPr>
      <w:r w:rsidRPr="00ED27B6">
        <w:rPr>
          <w:b/>
          <w:sz w:val="26"/>
          <w:szCs w:val="26"/>
        </w:rPr>
        <w:t>C7: Feedback</w:t>
      </w:r>
    </w:p>
    <w:p w14:paraId="23BF4588" w14:textId="0EE6FCAE" w:rsidR="004E492B" w:rsidRDefault="004E492B" w:rsidP="004E492B">
      <w:pPr>
        <w:rPr>
          <w:sz w:val="24"/>
          <w:szCs w:val="24"/>
        </w:rPr>
      </w:pPr>
      <w:r>
        <w:rPr>
          <w:sz w:val="24"/>
          <w:szCs w:val="24"/>
        </w:rPr>
        <w:t xml:space="preserve">It is important for students to know when they will receive feedback on their assessments and how to access that feedback in an online course. </w:t>
      </w:r>
      <w:r w:rsidR="00A42D3C">
        <w:rPr>
          <w:sz w:val="24"/>
          <w:szCs w:val="24"/>
        </w:rPr>
        <w:t>I</w:t>
      </w:r>
      <w:r>
        <w:rPr>
          <w:sz w:val="24"/>
          <w:szCs w:val="24"/>
        </w:rPr>
        <w:t>t is necessary to provide detailed information to students regarding how long it might take for their assessments to be grade</w:t>
      </w:r>
      <w:r w:rsidR="00A42D3C">
        <w:rPr>
          <w:sz w:val="24"/>
          <w:szCs w:val="24"/>
        </w:rPr>
        <w:t>d</w:t>
      </w:r>
      <w:r>
        <w:rPr>
          <w:sz w:val="24"/>
          <w:szCs w:val="24"/>
        </w:rPr>
        <w:t xml:space="preserve"> and where they will be able to find feedback from the instructor. This kind of information might be included in the syllabus, the orientation module</w:t>
      </w:r>
      <w:r w:rsidR="00A42D3C">
        <w:rPr>
          <w:sz w:val="24"/>
          <w:szCs w:val="24"/>
        </w:rPr>
        <w:t>,</w:t>
      </w:r>
      <w:r>
        <w:rPr>
          <w:sz w:val="24"/>
          <w:szCs w:val="24"/>
        </w:rPr>
        <w:t xml:space="preserve"> or in the assessment instructions.</w:t>
      </w:r>
    </w:p>
    <w:p w14:paraId="2680D8B4" w14:textId="02B3EDE9" w:rsidR="004E492B" w:rsidRPr="00ED27B6" w:rsidRDefault="00805600" w:rsidP="00ED27B6">
      <w:pPr>
        <w:pStyle w:val="Heading4"/>
        <w:rPr>
          <w:b/>
          <w:sz w:val="26"/>
          <w:szCs w:val="26"/>
        </w:rPr>
      </w:pPr>
      <w:r w:rsidRPr="00ED27B6">
        <w:rPr>
          <w:b/>
          <w:sz w:val="26"/>
          <w:szCs w:val="26"/>
        </w:rPr>
        <w:t>C8: Self-Assessment</w:t>
      </w:r>
    </w:p>
    <w:p w14:paraId="4BBAB2C6" w14:textId="7D924E01" w:rsidR="00805600" w:rsidRDefault="00805600" w:rsidP="00805600">
      <w:pPr>
        <w:rPr>
          <w:sz w:val="24"/>
          <w:szCs w:val="24"/>
        </w:rPr>
      </w:pPr>
      <w:r>
        <w:rPr>
          <w:sz w:val="24"/>
          <w:szCs w:val="24"/>
        </w:rPr>
        <w:t>Self-assessment can be displayed in two different ways.</w:t>
      </w:r>
    </w:p>
    <w:p w14:paraId="70C789FA" w14:textId="449B85A0" w:rsidR="00805600" w:rsidRDefault="00805600" w:rsidP="006E1FD1">
      <w:pPr>
        <w:pStyle w:val="ListParagraph"/>
        <w:numPr>
          <w:ilvl w:val="0"/>
          <w:numId w:val="17"/>
        </w:numPr>
        <w:rPr>
          <w:sz w:val="24"/>
          <w:szCs w:val="24"/>
        </w:rPr>
      </w:pPr>
      <w:r>
        <w:rPr>
          <w:sz w:val="24"/>
          <w:szCs w:val="24"/>
        </w:rPr>
        <w:t>Students reflect on what they are doing well</w:t>
      </w:r>
      <w:r w:rsidR="00727648">
        <w:rPr>
          <w:sz w:val="24"/>
          <w:szCs w:val="24"/>
        </w:rPr>
        <w:t xml:space="preserve"> and areas of improvement as well as behaviors that are effective in learning the material.</w:t>
      </w:r>
    </w:p>
    <w:p w14:paraId="1D6217A1" w14:textId="703027B5" w:rsidR="00727648" w:rsidRDefault="00727648" w:rsidP="006E1FD1">
      <w:pPr>
        <w:pStyle w:val="ListParagraph"/>
        <w:numPr>
          <w:ilvl w:val="0"/>
          <w:numId w:val="17"/>
        </w:numPr>
        <w:rPr>
          <w:sz w:val="24"/>
          <w:szCs w:val="24"/>
        </w:rPr>
      </w:pPr>
      <w:r>
        <w:rPr>
          <w:sz w:val="24"/>
          <w:szCs w:val="24"/>
        </w:rPr>
        <w:t>Students have low-stakes, or no-stakes, opportunities to practice the material without punitive measures if they are incorrect.</w:t>
      </w:r>
    </w:p>
    <w:p w14:paraId="02704112" w14:textId="6AAFE442" w:rsidR="00727648" w:rsidRDefault="00727648" w:rsidP="00727648">
      <w:pPr>
        <w:rPr>
          <w:sz w:val="24"/>
          <w:szCs w:val="24"/>
        </w:rPr>
      </w:pPr>
      <w:r>
        <w:rPr>
          <w:sz w:val="24"/>
          <w:szCs w:val="24"/>
        </w:rPr>
        <w:t xml:space="preserve">These self-assessment opportunities can be in the form of clearest/muddiest point discussions, practice quizzes, surveys, practice assignments. The key to meeting this standard is that there must be </w:t>
      </w:r>
      <w:r w:rsidR="00EF5FA8" w:rsidRPr="00EF5FA8">
        <w:rPr>
          <w:b/>
          <w:sz w:val="24"/>
          <w:szCs w:val="24"/>
        </w:rPr>
        <w:t xml:space="preserve">instructor </w:t>
      </w:r>
      <w:r w:rsidRPr="00EF5FA8">
        <w:rPr>
          <w:b/>
          <w:sz w:val="24"/>
          <w:szCs w:val="24"/>
        </w:rPr>
        <w:t>feedback</w:t>
      </w:r>
      <w:r>
        <w:rPr>
          <w:sz w:val="24"/>
          <w:szCs w:val="24"/>
        </w:rPr>
        <w:t xml:space="preserve"> since feedback is vital for self-assessment to be beneficial for the students. For example, if there is a quiz with unlimited attempts and students only see right/wrong answers, but no explanation for those answers then this standard has </w:t>
      </w:r>
      <w:r>
        <w:rPr>
          <w:b/>
          <w:sz w:val="24"/>
          <w:szCs w:val="24"/>
        </w:rPr>
        <w:t>not</w:t>
      </w:r>
      <w:r>
        <w:rPr>
          <w:sz w:val="24"/>
          <w:szCs w:val="24"/>
        </w:rPr>
        <w:t xml:space="preserve"> been met.</w:t>
      </w:r>
    </w:p>
    <w:p w14:paraId="488961B0" w14:textId="4C42ED8D" w:rsidR="00B453D4" w:rsidRPr="00ED27B6" w:rsidRDefault="00B453D4" w:rsidP="00ED27B6">
      <w:pPr>
        <w:pStyle w:val="Heading3"/>
        <w:rPr>
          <w:rFonts w:ascii="Lucida Calligraphy" w:hAnsi="Lucida Calligraphy"/>
        </w:rPr>
      </w:pPr>
      <w:bookmarkStart w:id="61" w:name="_Toc197366687"/>
      <w:r w:rsidRPr="00ED27B6">
        <w:rPr>
          <w:rFonts w:ascii="Lucida Calligraphy" w:hAnsi="Lucida Calligraphy"/>
        </w:rPr>
        <w:t>Part D – Accessibility</w:t>
      </w:r>
      <w:bookmarkEnd w:id="61"/>
    </w:p>
    <w:p w14:paraId="7DEBCFCA" w14:textId="25C4381C" w:rsidR="00B453D4" w:rsidRDefault="00B453D4" w:rsidP="00B453D4">
      <w:pPr>
        <w:rPr>
          <w:sz w:val="24"/>
          <w:szCs w:val="24"/>
        </w:rPr>
      </w:pPr>
      <w:r>
        <w:rPr>
          <w:sz w:val="24"/>
          <w:szCs w:val="24"/>
        </w:rPr>
        <w:t xml:space="preserve">Accessibility is the law. </w:t>
      </w:r>
      <w:r w:rsidR="008B5862">
        <w:rPr>
          <w:sz w:val="24"/>
          <w:szCs w:val="24"/>
        </w:rPr>
        <w:t xml:space="preserve">It is required </w:t>
      </w:r>
      <w:r>
        <w:rPr>
          <w:sz w:val="24"/>
          <w:szCs w:val="24"/>
        </w:rPr>
        <w:t xml:space="preserve">that the course is accessible for all students and that all students have a similar experience. If any of the course is inaccessible, then </w:t>
      </w:r>
      <w:r w:rsidR="00EF5FA8">
        <w:rPr>
          <w:sz w:val="24"/>
          <w:szCs w:val="24"/>
        </w:rPr>
        <w:t>disabled students’ experiences are not equitable</w:t>
      </w:r>
      <w:r>
        <w:rPr>
          <w:sz w:val="24"/>
          <w:szCs w:val="24"/>
        </w:rPr>
        <w:t>.</w:t>
      </w:r>
    </w:p>
    <w:p w14:paraId="367AEF1B" w14:textId="557DE062" w:rsidR="00B453D4" w:rsidRDefault="00B453D4" w:rsidP="00B453D4">
      <w:pPr>
        <w:rPr>
          <w:sz w:val="24"/>
          <w:szCs w:val="24"/>
        </w:rPr>
      </w:pPr>
      <w:r>
        <w:rPr>
          <w:sz w:val="24"/>
          <w:szCs w:val="24"/>
        </w:rPr>
        <w:t xml:space="preserve">To ensure that the course is accessible, use the </w:t>
      </w:r>
      <w:hyperlink r:id="rId49" w:history="1">
        <w:r w:rsidRPr="002B04A4">
          <w:rPr>
            <w:rStyle w:val="Hyperlink"/>
            <w:sz w:val="24"/>
            <w:szCs w:val="24"/>
          </w:rPr>
          <w:t>accessibility checklist</w:t>
        </w:r>
      </w:hyperlink>
      <w:r>
        <w:rPr>
          <w:sz w:val="24"/>
          <w:szCs w:val="24"/>
        </w:rPr>
        <w:t>. Accessibility in a course can be verified using accessibility checkers</w:t>
      </w:r>
      <w:r w:rsidR="008B5862">
        <w:rPr>
          <w:sz w:val="24"/>
          <w:szCs w:val="24"/>
        </w:rPr>
        <w:t xml:space="preserve"> integrated in Canvas</w:t>
      </w:r>
      <w:r w:rsidR="002B04A4">
        <w:rPr>
          <w:sz w:val="24"/>
          <w:szCs w:val="24"/>
        </w:rPr>
        <w:t>. All of these checkers will verify the standards in the accessibility checklist.</w:t>
      </w:r>
      <w:r w:rsidR="00EF5FA8">
        <w:rPr>
          <w:sz w:val="24"/>
          <w:szCs w:val="24"/>
        </w:rPr>
        <w:t xml:space="preserve"> Accessibility checkers may change over time, but there will be at least one accessibility checker, so check with the DE coordinator if </w:t>
      </w:r>
      <w:r w:rsidR="006F5FB4">
        <w:rPr>
          <w:sz w:val="24"/>
          <w:szCs w:val="24"/>
        </w:rPr>
        <w:t>you have</w:t>
      </w:r>
      <w:r w:rsidR="00EF5FA8">
        <w:rPr>
          <w:sz w:val="24"/>
          <w:szCs w:val="24"/>
        </w:rPr>
        <w:t xml:space="preserve"> any questions.</w:t>
      </w:r>
    </w:p>
    <w:p w14:paraId="46E7C463" w14:textId="4465E9E0" w:rsidR="00E318F6" w:rsidRDefault="00E318F6" w:rsidP="00B453D4">
      <w:pPr>
        <w:rPr>
          <w:sz w:val="24"/>
          <w:szCs w:val="24"/>
        </w:rPr>
      </w:pPr>
    </w:p>
    <w:p w14:paraId="1712F9D1" w14:textId="4915361D" w:rsidR="00E318F6" w:rsidRPr="00E318F6" w:rsidRDefault="00E318F6" w:rsidP="00E318F6">
      <w:pPr>
        <w:rPr>
          <w:sz w:val="24"/>
          <w:szCs w:val="24"/>
        </w:rPr>
      </w:pPr>
    </w:p>
    <w:sectPr w:rsidR="00E318F6" w:rsidRPr="00E318F6" w:rsidSect="00D03E90">
      <w:headerReference w:type="default" r:id="rId50"/>
      <w:footerReference w:type="default" r:id="rId51"/>
      <w:footerReference w:type="first" r:id="rId52"/>
      <w:pgSz w:w="12240" w:h="15840"/>
      <w:pgMar w:top="1440" w:right="1440" w:bottom="1440" w:left="1440" w:header="432" w:footer="720" w:gutter="0"/>
      <w:pgNumType w:start="0"/>
      <w:cols w:space="720"/>
      <w:titlePg/>
      <w:docGrid w:linePitch="360"/>
    </w:sectPr>
  </w:body>
</w:document>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434A25F1" w16cex:dateUtc="2024-09-09T04:48:00Z"/>
  <w16cex:commentExtensible w16cex:durableId="62F99536" w16cex:dateUtc="2024-09-09T04:53:00Z"/>
  <w16cex:commentExtensible w16cex:durableId="38EB237A" w16cex:dateUtc="2024-09-14T04:09:44.721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B5DA427" w14:textId="77777777" w:rsidR="009130B0" w:rsidRDefault="009130B0" w:rsidP="00144C54">
      <w:pPr>
        <w:spacing w:after="0" w:line="240" w:lineRule="auto"/>
      </w:pPr>
      <w:r>
        <w:separator/>
      </w:r>
    </w:p>
  </w:endnote>
  <w:endnote w:type="continuationSeparator" w:id="0">
    <w:p w14:paraId="75D9FE7C" w14:textId="77777777" w:rsidR="009130B0" w:rsidRDefault="009130B0" w:rsidP="00144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Goudy Stout">
    <w:panose1 w:val="0202090407030B020401"/>
    <w:charset w:val="00"/>
    <w:family w:val="roman"/>
    <w:pitch w:val="variable"/>
    <w:sig w:usb0="00000003" w:usb1="00000000" w:usb2="00000000" w:usb3="00000000" w:csb0="00000001" w:csb1="00000000"/>
  </w:font>
  <w:font w:name="Arial Rounded MT Bold">
    <w:panose1 w:val="020F0704030504030204"/>
    <w:charset w:val="00"/>
    <w:family w:val="swiss"/>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Lucida Calligraphy">
    <w:panose1 w:val="03010101010101010101"/>
    <w:charset w:val="00"/>
    <w:family w:val="script"/>
    <w:pitch w:val="variable"/>
    <w:sig w:usb0="00000003" w:usb1="00000000" w:usb2="00000000" w:usb3="00000000" w:csb0="00000001" w:csb1="00000000"/>
  </w:font>
  <w:font w:name="Lucida Handwriting">
    <w:panose1 w:val="03010101010101010101"/>
    <w:charset w:val="00"/>
    <w:family w:val="script"/>
    <w:pitch w:val="variable"/>
    <w:sig w:usb0="00000003" w:usb1="00000000" w:usb2="00000000" w:usb3="00000000" w:csb0="00000001" w:csb1="00000000"/>
  </w:font>
  <w:font w:name="Script MT Bold">
    <w:panose1 w:val="03040602040607080904"/>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65538602"/>
      <w:docPartObj>
        <w:docPartGallery w:val="Page Numbers (Bottom of Page)"/>
        <w:docPartUnique/>
      </w:docPartObj>
    </w:sdtPr>
    <w:sdtEndPr>
      <w:rPr>
        <w:color w:val="7F7F7F" w:themeColor="background1" w:themeShade="7F"/>
        <w:spacing w:val="60"/>
      </w:rPr>
    </w:sdtEndPr>
    <w:sdtContent>
      <w:p w14:paraId="4D684240" w14:textId="440C091B" w:rsidR="002E3E76" w:rsidRDefault="002E3E76">
        <w:pPr>
          <w:pStyle w:val="Footer"/>
          <w:pBdr>
            <w:top w:val="single" w:sz="4" w:space="1" w:color="D9D9D9" w:themeColor="background1" w:themeShade="D9"/>
          </w:pBdr>
          <w:jc w:val="right"/>
        </w:pPr>
        <w:r>
          <w:fldChar w:fldCharType="begin"/>
        </w:r>
        <w:r>
          <w:instrText xml:space="preserve"> PAGE   \* MERGEFORMAT </w:instrText>
        </w:r>
        <w:r>
          <w:fldChar w:fldCharType="separate"/>
        </w:r>
        <w:r>
          <w:rPr>
            <w:noProof/>
          </w:rPr>
          <w:t>2</w:t>
        </w:r>
        <w:r>
          <w:rPr>
            <w:noProof/>
          </w:rPr>
          <w:fldChar w:fldCharType="end"/>
        </w:r>
        <w:r>
          <w:t xml:space="preserve"> |</w:t>
        </w:r>
        <w:r w:rsidRPr="0087318C">
          <w:rPr>
            <w:color w:val="000000" w:themeColor="text1"/>
          </w:rPr>
          <w:t xml:space="preserve"> </w:t>
        </w:r>
        <w:r w:rsidRPr="0087318C">
          <w:rPr>
            <w:color w:val="000000" w:themeColor="text1"/>
            <w:spacing w:val="60"/>
          </w:rPr>
          <w:t>Page</w:t>
        </w:r>
      </w:p>
    </w:sdtContent>
  </w:sdt>
  <w:p w14:paraId="5CFF300C" w14:textId="3CD56704" w:rsidR="002E3E76" w:rsidRDefault="002E3E76" w:rsidP="0087318C">
    <w:pPr>
      <w:pStyle w:val="Footer"/>
      <w:tabs>
        <w:tab w:val="clear" w:pos="4680"/>
        <w:tab w:val="clear" w:pos="9360"/>
        <w:tab w:val="left" w:pos="5291"/>
      </w:tabs>
    </w:pPr>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D57E44" w14:textId="26F749D2" w:rsidR="00481B2D" w:rsidRPr="00481B2D" w:rsidRDefault="00481B2D" w:rsidP="00481B2D">
    <w:pPr>
      <w:pStyle w:val="Footer"/>
      <w:ind w:left="5760"/>
      <w:rPr>
        <w:i/>
        <w:sz w:val="18"/>
        <w:szCs w:val="18"/>
      </w:rPr>
    </w:pPr>
    <w:r>
      <w:rPr>
        <w:i/>
        <w:sz w:val="18"/>
        <w:szCs w:val="18"/>
      </w:rPr>
      <w:t>Approved by Academic Senate May 12, 2025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4408ED6" w14:textId="77777777" w:rsidR="009130B0" w:rsidRDefault="009130B0" w:rsidP="00144C54">
      <w:pPr>
        <w:spacing w:after="0" w:line="240" w:lineRule="auto"/>
      </w:pPr>
      <w:r>
        <w:separator/>
      </w:r>
    </w:p>
  </w:footnote>
  <w:footnote w:type="continuationSeparator" w:id="0">
    <w:p w14:paraId="23CB461C" w14:textId="77777777" w:rsidR="009130B0" w:rsidRDefault="009130B0" w:rsidP="00144C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7243B3" w14:textId="145264F3" w:rsidR="002E3E76" w:rsidRDefault="002E3E76" w:rsidP="00D03E90">
    <w:pPr>
      <w:pStyle w:val="Header"/>
      <w:jc w:val="center"/>
    </w:pPr>
    <w:r>
      <w:rPr>
        <w:noProof/>
      </w:rPr>
      <w:drawing>
        <wp:inline distT="0" distB="0" distL="0" distR="0" wp14:anchorId="68E5C00D" wp14:editId="4717ACFA">
          <wp:extent cx="485011" cy="450716"/>
          <wp:effectExtent l="0" t="0" r="0" b="6985"/>
          <wp:docPr id="24" name="Picture 2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h7-rt.googleusercontent.com/slidesz/AGV_vUe6bOL6W8yPcCLSt6rQaW9R6oLv7-2ku6qxw3dJS1xjYFNGcdDo45wrOstqHWU2saKBFeYNmUwB_hxOcXUrhTwZtajwtMTahzv0ZjNT9XkIi62Jiz7DPG6EvMzcC4Zu9hvzGCjjEsZGf5ZlClR-mY1rQ7yxrurl=s2048?key=Nda4DJbLM1FMQve9gPyLGQ"/>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8730" cy="472758"/>
                  </a:xfrm>
                  <a:prstGeom prst="rect">
                    <a:avLst/>
                  </a:prstGeom>
                  <a:noFill/>
                  <a:ln>
                    <a:noFill/>
                  </a:ln>
                </pic:spPr>
              </pic:pic>
            </a:graphicData>
          </a:graphic>
        </wp:inline>
      </w:drawing>
    </w:r>
  </w:p>
</w:hdr>
</file>

<file path=word/intelligence2.xml><?xml version="1.0" encoding="utf-8"?>
<int2:intelligence xmlns:int2="http://schemas.microsoft.com/office/intelligence/2020/intelligence">
  <int2:observations>
    <int2:bookmark int2:bookmarkName="_Int_498HxbYg" int2:invalidationBookmarkName="" int2:hashCode="x0GCA6cqcWA571" int2:id="JWYPyAKL">
      <int2:state int2:type="AugLoop_Text_Critique" int2:value="Rejected"/>
    </int2:bookmark>
    <int2:bookmark int2:bookmarkName="_Int_z3VEaxqc" int2:invalidationBookmarkName="" int2:hashCode="x0GCA6cqcWA571" int2:id="w7xQqznY">
      <int2:state int2:type="AugLoop_Text_Critique" int2:value="Rejected"/>
    </int2:bookmark>
  </int2:observations>
  <int2:intelligenceSetting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414F6"/>
    <w:multiLevelType w:val="hybridMultilevel"/>
    <w:tmpl w:val="544AEF4C"/>
    <w:lvl w:ilvl="0" w:tplc="80E2C02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8137496"/>
    <w:multiLevelType w:val="hybridMultilevel"/>
    <w:tmpl w:val="CCA2ED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9121D5F"/>
    <w:multiLevelType w:val="hybridMultilevel"/>
    <w:tmpl w:val="15BC13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4D205A"/>
    <w:multiLevelType w:val="hybridMultilevel"/>
    <w:tmpl w:val="86805E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BC3231"/>
    <w:multiLevelType w:val="hybridMultilevel"/>
    <w:tmpl w:val="933259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B91A2B"/>
    <w:multiLevelType w:val="multilevel"/>
    <w:tmpl w:val="4A540B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E44019D"/>
    <w:multiLevelType w:val="hybridMultilevel"/>
    <w:tmpl w:val="88E2C036"/>
    <w:lvl w:ilvl="0" w:tplc="5C6C29B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1241080A"/>
    <w:multiLevelType w:val="multilevel"/>
    <w:tmpl w:val="18422396"/>
    <w:lvl w:ilvl="0">
      <w:start w:val="1"/>
      <w:numFmt w:val="decimal"/>
      <w:lvlText w:val="%1."/>
      <w:lvlJc w:val="left"/>
      <w:pPr>
        <w:tabs>
          <w:tab w:val="num" w:pos="720"/>
        </w:tabs>
        <w:ind w:left="720" w:hanging="360"/>
      </w:pPr>
      <w:rPr>
        <w:rFonts w:asciiTheme="minorHAnsi" w:eastAsiaTheme="majorEastAsia" w:hAnsiTheme="minorHAnsi" w:cstheme="minorHAnsi" w:hint="default"/>
        <w:color w:val="auto"/>
      </w:rPr>
    </w:lvl>
    <w:lvl w:ilvl="1">
      <w:start w:val="1"/>
      <w:numFmt w:val="lowerLetter"/>
      <w:lvlText w:val="%2."/>
      <w:lvlJc w:val="left"/>
      <w:pPr>
        <w:tabs>
          <w:tab w:val="num" w:pos="1440"/>
        </w:tabs>
        <w:ind w:left="1440" w:hanging="360"/>
      </w:pPr>
      <w:rPr>
        <w:rFonts w:hint="default"/>
      </w:rPr>
    </w:lvl>
    <w:lvl w:ilvl="2">
      <w:start w:val="1"/>
      <w:numFmt w:val="none"/>
      <w:lvlText w:val="i."/>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8" w15:restartNumberingAfterBreak="0">
    <w:nsid w:val="13BF4020"/>
    <w:multiLevelType w:val="hybridMultilevel"/>
    <w:tmpl w:val="95D8F3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CA50BB"/>
    <w:multiLevelType w:val="hybridMultilevel"/>
    <w:tmpl w:val="BB16D9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9243EC5"/>
    <w:multiLevelType w:val="hybridMultilevel"/>
    <w:tmpl w:val="78DC14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EF97407"/>
    <w:multiLevelType w:val="hybridMultilevel"/>
    <w:tmpl w:val="8330723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2" w15:restartNumberingAfterBreak="0">
    <w:nsid w:val="20B02B6C"/>
    <w:multiLevelType w:val="multilevel"/>
    <w:tmpl w:val="377C0F7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52666C7"/>
    <w:multiLevelType w:val="multilevel"/>
    <w:tmpl w:val="34FC326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93F18D9"/>
    <w:multiLevelType w:val="multilevel"/>
    <w:tmpl w:val="3210D544"/>
    <w:lvl w:ilvl="0">
      <w:start w:val="2"/>
      <w:numFmt w:val="decimal"/>
      <w:lvlText w:val="%1."/>
      <w:lvlJc w:val="left"/>
      <w:pPr>
        <w:tabs>
          <w:tab w:val="num" w:pos="720"/>
        </w:tabs>
        <w:ind w:left="720" w:hanging="360"/>
      </w:pPr>
    </w:lvl>
    <w:lvl w:ilvl="1">
      <w:start w:val="1"/>
      <w:numFmt w:val="lowerLetter"/>
      <w:lvlText w:val="%2."/>
      <w:lvlJc w:val="left"/>
      <w:pPr>
        <w:ind w:left="1440" w:hanging="360"/>
      </w:pPr>
      <w:rPr>
        <w:rFonts w:hint="default"/>
      </w:r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AED71DE"/>
    <w:multiLevelType w:val="hybridMultilevel"/>
    <w:tmpl w:val="73F0441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2B522C7F"/>
    <w:multiLevelType w:val="multilevel"/>
    <w:tmpl w:val="18422396"/>
    <w:lvl w:ilvl="0">
      <w:start w:val="1"/>
      <w:numFmt w:val="decimal"/>
      <w:lvlText w:val="%1."/>
      <w:lvlJc w:val="left"/>
      <w:pPr>
        <w:tabs>
          <w:tab w:val="num" w:pos="720"/>
        </w:tabs>
        <w:ind w:left="720" w:hanging="360"/>
      </w:pPr>
      <w:rPr>
        <w:rFonts w:asciiTheme="minorHAnsi" w:eastAsiaTheme="majorEastAsia" w:hAnsiTheme="minorHAnsi" w:cstheme="minorHAnsi" w:hint="default"/>
        <w:color w:val="auto"/>
      </w:rPr>
    </w:lvl>
    <w:lvl w:ilvl="1">
      <w:start w:val="1"/>
      <w:numFmt w:val="lowerLetter"/>
      <w:lvlText w:val="%2."/>
      <w:lvlJc w:val="left"/>
      <w:pPr>
        <w:tabs>
          <w:tab w:val="num" w:pos="1440"/>
        </w:tabs>
        <w:ind w:left="1440" w:hanging="360"/>
      </w:pPr>
      <w:rPr>
        <w:rFonts w:hint="default"/>
      </w:rPr>
    </w:lvl>
    <w:lvl w:ilvl="2">
      <w:start w:val="1"/>
      <w:numFmt w:val="none"/>
      <w:lvlText w:val="i."/>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7" w15:restartNumberingAfterBreak="0">
    <w:nsid w:val="2B5B0EF7"/>
    <w:multiLevelType w:val="multilevel"/>
    <w:tmpl w:val="80DAB4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2B633EC2"/>
    <w:multiLevelType w:val="hybridMultilevel"/>
    <w:tmpl w:val="B05C6124"/>
    <w:lvl w:ilvl="0" w:tplc="F2BE17F0">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15:restartNumberingAfterBreak="0">
    <w:nsid w:val="2C0B573B"/>
    <w:multiLevelType w:val="hybridMultilevel"/>
    <w:tmpl w:val="59A0A3B4"/>
    <w:lvl w:ilvl="0" w:tplc="B12C5534">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CA611D8"/>
    <w:multiLevelType w:val="hybridMultilevel"/>
    <w:tmpl w:val="391C6810"/>
    <w:lvl w:ilvl="0" w:tplc="592208A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2CFD245A"/>
    <w:multiLevelType w:val="multilevel"/>
    <w:tmpl w:val="714C07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0F029CE"/>
    <w:multiLevelType w:val="hybridMultilevel"/>
    <w:tmpl w:val="BC408F0C"/>
    <w:lvl w:ilvl="0" w:tplc="64F0E014">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2ED664B"/>
    <w:multiLevelType w:val="hybridMultilevel"/>
    <w:tmpl w:val="30B62C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74B6848"/>
    <w:multiLevelType w:val="multilevel"/>
    <w:tmpl w:val="9B86DB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37F27B55"/>
    <w:multiLevelType w:val="hybridMultilevel"/>
    <w:tmpl w:val="0824949C"/>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6" w15:restartNumberingAfterBreak="0">
    <w:nsid w:val="3BE74880"/>
    <w:multiLevelType w:val="hybridMultilevel"/>
    <w:tmpl w:val="159A1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40E160A"/>
    <w:multiLevelType w:val="multilevel"/>
    <w:tmpl w:val="0F161E02"/>
    <w:lvl w:ilvl="0">
      <w:start w:val="1"/>
      <w:numFmt w:val="decimal"/>
      <w:lvlText w:val="%1."/>
      <w:lvlJc w:val="left"/>
      <w:pPr>
        <w:tabs>
          <w:tab w:val="num" w:pos="720"/>
        </w:tabs>
        <w:ind w:left="720" w:hanging="360"/>
      </w:pPr>
    </w:lvl>
    <w:lvl w:ilvl="1">
      <w:start w:val="1"/>
      <w:numFmt w:val="lowerRoman"/>
      <w:lvlText w:val="%2."/>
      <w:lvlJc w:val="left"/>
      <w:pPr>
        <w:ind w:left="1800" w:hanging="720"/>
      </w:pPr>
      <w:rPr>
        <w:rFonts w:hint="default"/>
      </w:rPr>
    </w:lvl>
    <w:lvl w:ilvl="2">
      <w:start w:val="1"/>
      <w:numFmt w:val="upperRoman"/>
      <w:lvlText w:val="%3."/>
      <w:lvlJc w:val="left"/>
      <w:pPr>
        <w:ind w:left="2520" w:hanging="72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478336F1"/>
    <w:multiLevelType w:val="hybridMultilevel"/>
    <w:tmpl w:val="D5BAF3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9910AF3"/>
    <w:multiLevelType w:val="hybridMultilevel"/>
    <w:tmpl w:val="6EA4E2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9D81E1E"/>
    <w:multiLevelType w:val="hybridMultilevel"/>
    <w:tmpl w:val="21643B9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15:restartNumberingAfterBreak="0">
    <w:nsid w:val="4AA679B2"/>
    <w:multiLevelType w:val="multilevel"/>
    <w:tmpl w:val="C6F2C0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47C6077"/>
    <w:multiLevelType w:val="hybridMultilevel"/>
    <w:tmpl w:val="196C90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98E60A6"/>
    <w:multiLevelType w:val="hybridMultilevel"/>
    <w:tmpl w:val="2B9C5CC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15:restartNumberingAfterBreak="0">
    <w:nsid w:val="66F75290"/>
    <w:multiLevelType w:val="hybridMultilevel"/>
    <w:tmpl w:val="982EC3A0"/>
    <w:lvl w:ilvl="0" w:tplc="552CEE6E">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5" w15:restartNumberingAfterBreak="0">
    <w:nsid w:val="6C582E94"/>
    <w:multiLevelType w:val="hybridMultilevel"/>
    <w:tmpl w:val="5D68BF62"/>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 w15:restartNumberingAfterBreak="0">
    <w:nsid w:val="706351B1"/>
    <w:multiLevelType w:val="hybridMultilevel"/>
    <w:tmpl w:val="5F9C782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15:restartNumberingAfterBreak="0">
    <w:nsid w:val="729477A4"/>
    <w:multiLevelType w:val="multilevel"/>
    <w:tmpl w:val="34285B8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3B77689"/>
    <w:multiLevelType w:val="hybridMultilevel"/>
    <w:tmpl w:val="D8D03E96"/>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1">
      <w:start w:val="1"/>
      <w:numFmt w:val="bullet"/>
      <w:lvlText w:val=""/>
      <w:lvlJc w:val="left"/>
      <w:pPr>
        <w:ind w:left="3600" w:hanging="360"/>
      </w:pPr>
      <w:rPr>
        <w:rFonts w:ascii="Symbol" w:hAnsi="Symbol" w:hint="default"/>
      </w:rPr>
    </w:lvl>
    <w:lvl w:ilvl="3" w:tplc="0409000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9" w15:restartNumberingAfterBreak="0">
    <w:nsid w:val="74FB18D8"/>
    <w:multiLevelType w:val="multilevel"/>
    <w:tmpl w:val="A73AD80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C005D1A"/>
    <w:multiLevelType w:val="hybridMultilevel"/>
    <w:tmpl w:val="0BDE9A2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FF36077"/>
    <w:multiLevelType w:val="multilevel"/>
    <w:tmpl w:val="0BB44F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6"/>
  </w:num>
  <w:num w:numId="2">
    <w:abstractNumId w:val="10"/>
  </w:num>
  <w:num w:numId="3">
    <w:abstractNumId w:val="41"/>
  </w:num>
  <w:num w:numId="4">
    <w:abstractNumId w:val="24"/>
  </w:num>
  <w:num w:numId="5">
    <w:abstractNumId w:val="31"/>
  </w:num>
  <w:num w:numId="6">
    <w:abstractNumId w:val="2"/>
  </w:num>
  <w:num w:numId="7">
    <w:abstractNumId w:val="21"/>
  </w:num>
  <w:num w:numId="8">
    <w:abstractNumId w:val="39"/>
  </w:num>
  <w:num w:numId="9">
    <w:abstractNumId w:val="37"/>
  </w:num>
  <w:num w:numId="10">
    <w:abstractNumId w:val="23"/>
  </w:num>
  <w:num w:numId="11">
    <w:abstractNumId w:val="3"/>
  </w:num>
  <w:num w:numId="12">
    <w:abstractNumId w:val="35"/>
  </w:num>
  <w:num w:numId="13">
    <w:abstractNumId w:val="29"/>
  </w:num>
  <w:num w:numId="14">
    <w:abstractNumId w:val="11"/>
  </w:num>
  <w:num w:numId="15">
    <w:abstractNumId w:val="9"/>
  </w:num>
  <w:num w:numId="16">
    <w:abstractNumId w:val="22"/>
  </w:num>
  <w:num w:numId="17">
    <w:abstractNumId w:val="6"/>
  </w:num>
  <w:num w:numId="18">
    <w:abstractNumId w:val="27"/>
  </w:num>
  <w:num w:numId="19">
    <w:abstractNumId w:val="14"/>
    <w:lvlOverride w:ilvl="0">
      <w:lvl w:ilvl="0">
        <w:start w:val="2"/>
        <w:numFmt w:val="decimal"/>
        <w:lvlText w:val="%1."/>
        <w:lvlJc w:val="left"/>
        <w:pPr>
          <w:ind w:left="0" w:firstLine="0"/>
        </w:pPr>
        <w:rPr>
          <w:rFonts w:hint="default"/>
        </w:rPr>
      </w:lvl>
    </w:lvlOverride>
    <w:lvlOverride w:ilvl="1">
      <w:lvl w:ilvl="1">
        <w:start w:val="1"/>
        <w:numFmt w:val="lowerLetter"/>
        <w:lvlText w:val="%2."/>
        <w:lvlJc w:val="left"/>
        <w:pPr>
          <w:ind w:left="1440" w:hanging="360"/>
        </w:pPr>
        <w:rPr>
          <w:rFonts w:hint="default"/>
        </w:rPr>
      </w:lvl>
    </w:lvlOverride>
    <w:lvlOverride w:ilvl="2">
      <w:lvl w:ilvl="2">
        <w:start w:val="1"/>
        <w:numFmt w:val="upperLetter"/>
        <w:lvlText w:val="%3."/>
        <w:lvlJc w:val="left"/>
        <w:pPr>
          <w:ind w:left="2160" w:hanging="360"/>
        </w:pPr>
        <w:rPr>
          <w:rFonts w:hint="default"/>
        </w:rPr>
      </w:lvl>
    </w:lvlOverride>
    <w:lvlOverride w:ilvl="3">
      <w:lvl w:ilvl="3">
        <w:start w:val="1"/>
        <w:numFmt w:val="none"/>
        <w:lvlText w:val="I."/>
        <w:lvlJc w:val="left"/>
        <w:pPr>
          <w:tabs>
            <w:tab w:val="num" w:pos="1890"/>
          </w:tabs>
          <w:ind w:left="1890" w:hanging="360"/>
        </w:pPr>
        <w:rPr>
          <w:rFonts w:hint="default"/>
        </w:rPr>
      </w:lvl>
    </w:lvlOverride>
    <w:lvlOverride w:ilvl="4">
      <w:lvl w:ilvl="4">
        <w:start w:val="1"/>
        <w:numFmt w:val="decimal"/>
        <w:lvlText w:val="%5."/>
        <w:lvlJc w:val="left"/>
        <w:pPr>
          <w:tabs>
            <w:tab w:val="num" w:pos="3600"/>
          </w:tabs>
          <w:ind w:left="3600" w:hanging="360"/>
        </w:pPr>
        <w:rPr>
          <w:rFonts w:hint="default"/>
        </w:rPr>
      </w:lvl>
    </w:lvlOverride>
    <w:lvlOverride w:ilvl="5">
      <w:lvl w:ilvl="5">
        <w:start w:val="1"/>
        <w:numFmt w:val="decimal"/>
        <w:lvlText w:val="%6."/>
        <w:lvlJc w:val="left"/>
        <w:pPr>
          <w:tabs>
            <w:tab w:val="num" w:pos="4320"/>
          </w:tabs>
          <w:ind w:left="4320" w:hanging="360"/>
        </w:pPr>
        <w:rPr>
          <w:rFonts w:hint="default"/>
        </w:rPr>
      </w:lvl>
    </w:lvlOverride>
    <w:lvlOverride w:ilvl="6">
      <w:lvl w:ilvl="6">
        <w:start w:val="1"/>
        <w:numFmt w:val="decimal"/>
        <w:lvlText w:val="%7."/>
        <w:lvlJc w:val="left"/>
        <w:pPr>
          <w:tabs>
            <w:tab w:val="num" w:pos="5040"/>
          </w:tabs>
          <w:ind w:left="5040" w:hanging="360"/>
        </w:pPr>
        <w:rPr>
          <w:rFonts w:hint="default"/>
        </w:rPr>
      </w:lvl>
    </w:lvlOverride>
    <w:lvlOverride w:ilvl="7">
      <w:lvl w:ilvl="7">
        <w:start w:val="1"/>
        <w:numFmt w:val="decimal"/>
        <w:lvlText w:val="%8."/>
        <w:lvlJc w:val="left"/>
        <w:pPr>
          <w:tabs>
            <w:tab w:val="num" w:pos="5760"/>
          </w:tabs>
          <w:ind w:left="5760" w:hanging="360"/>
        </w:pPr>
        <w:rPr>
          <w:rFonts w:hint="default"/>
        </w:rPr>
      </w:lvl>
    </w:lvlOverride>
    <w:lvlOverride w:ilvl="8">
      <w:lvl w:ilvl="8">
        <w:start w:val="1"/>
        <w:numFmt w:val="decimal"/>
        <w:lvlText w:val="%9."/>
        <w:lvlJc w:val="left"/>
        <w:pPr>
          <w:tabs>
            <w:tab w:val="num" w:pos="6480"/>
          </w:tabs>
          <w:ind w:left="6480" w:hanging="360"/>
        </w:pPr>
        <w:rPr>
          <w:rFonts w:hint="default"/>
        </w:rPr>
      </w:lvl>
    </w:lvlOverride>
  </w:num>
  <w:num w:numId="20">
    <w:abstractNumId w:val="13"/>
    <w:lvlOverride w:ilvl="0">
      <w:lvl w:ilvl="0">
        <w:numFmt w:val="decimal"/>
        <w:lvlText w:val="%1."/>
        <w:lvlJc w:val="left"/>
      </w:lvl>
    </w:lvlOverride>
  </w:num>
  <w:num w:numId="21">
    <w:abstractNumId w:val="12"/>
    <w:lvlOverride w:ilvl="0">
      <w:lvl w:ilvl="0">
        <w:numFmt w:val="decimal"/>
        <w:lvlText w:val="%1."/>
        <w:lvlJc w:val="left"/>
      </w:lvl>
    </w:lvlOverride>
  </w:num>
  <w:num w:numId="22">
    <w:abstractNumId w:val="12"/>
    <w:lvlOverride w:ilvl="0">
      <w:lvl w:ilvl="0">
        <w:numFmt w:val="decimal"/>
        <w:lvlText w:val="%1."/>
        <w:lvlJc w:val="left"/>
      </w:lvl>
    </w:lvlOverride>
  </w:num>
  <w:num w:numId="23">
    <w:abstractNumId w:val="12"/>
    <w:lvlOverride w:ilvl="0">
      <w:lvl w:ilvl="0">
        <w:numFmt w:val="decimal"/>
        <w:lvlText w:val="%1."/>
        <w:lvlJc w:val="left"/>
      </w:lvl>
    </w:lvlOverride>
  </w:num>
  <w:num w:numId="24">
    <w:abstractNumId w:val="12"/>
    <w:lvlOverride w:ilvl="0">
      <w:lvl w:ilvl="0">
        <w:numFmt w:val="decimal"/>
        <w:lvlText w:val="%1."/>
        <w:lvlJc w:val="left"/>
      </w:lvl>
    </w:lvlOverride>
  </w:num>
  <w:num w:numId="25">
    <w:abstractNumId w:val="12"/>
    <w:lvlOverride w:ilvl="0">
      <w:lvl w:ilvl="0">
        <w:numFmt w:val="decimal"/>
        <w:lvlText w:val="%1."/>
        <w:lvlJc w:val="left"/>
      </w:lvl>
    </w:lvlOverride>
  </w:num>
  <w:num w:numId="26">
    <w:abstractNumId w:val="12"/>
    <w:lvlOverride w:ilvl="0">
      <w:lvl w:ilvl="0">
        <w:numFmt w:val="decimal"/>
        <w:lvlText w:val="%1."/>
        <w:lvlJc w:val="left"/>
      </w:lvl>
    </w:lvlOverride>
  </w:num>
  <w:num w:numId="27">
    <w:abstractNumId w:val="32"/>
  </w:num>
  <w:num w:numId="28">
    <w:abstractNumId w:val="38"/>
  </w:num>
  <w:num w:numId="29">
    <w:abstractNumId w:val="26"/>
  </w:num>
  <w:num w:numId="30">
    <w:abstractNumId w:val="16"/>
  </w:num>
  <w:num w:numId="31">
    <w:abstractNumId w:val="7"/>
  </w:num>
  <w:num w:numId="32">
    <w:abstractNumId w:val="5"/>
  </w:num>
  <w:num w:numId="33">
    <w:abstractNumId w:val="28"/>
  </w:num>
  <w:num w:numId="34">
    <w:abstractNumId w:val="19"/>
  </w:num>
  <w:num w:numId="35">
    <w:abstractNumId w:val="40"/>
  </w:num>
  <w:num w:numId="36">
    <w:abstractNumId w:val="25"/>
  </w:num>
  <w:num w:numId="37">
    <w:abstractNumId w:val="0"/>
  </w:num>
  <w:num w:numId="38">
    <w:abstractNumId w:val="20"/>
  </w:num>
  <w:num w:numId="39">
    <w:abstractNumId w:val="18"/>
  </w:num>
  <w:num w:numId="40">
    <w:abstractNumId w:val="34"/>
  </w:num>
  <w:num w:numId="41">
    <w:abstractNumId w:val="8"/>
  </w:num>
  <w:num w:numId="42">
    <w:abstractNumId w:val="33"/>
  </w:num>
  <w:num w:numId="43">
    <w:abstractNumId w:val="30"/>
  </w:num>
  <w:num w:numId="44">
    <w:abstractNumId w:val="15"/>
  </w:num>
  <w:num w:numId="45">
    <w:abstractNumId w:val="4"/>
  </w:num>
  <w:num w:numId="46">
    <w:abstractNumId w:val="1"/>
  </w:num>
  <w:num w:numId="47">
    <w:abstractNumId w:val="17"/>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4991"/>
    <w:rsid w:val="000000A4"/>
    <w:rsid w:val="00002E78"/>
    <w:rsid w:val="000102AA"/>
    <w:rsid w:val="000110AC"/>
    <w:rsid w:val="00011AF3"/>
    <w:rsid w:val="00014D29"/>
    <w:rsid w:val="000152AE"/>
    <w:rsid w:val="00020578"/>
    <w:rsid w:val="00025F85"/>
    <w:rsid w:val="000431E8"/>
    <w:rsid w:val="00055B1F"/>
    <w:rsid w:val="0006700A"/>
    <w:rsid w:val="00082308"/>
    <w:rsid w:val="000839D6"/>
    <w:rsid w:val="0009329D"/>
    <w:rsid w:val="00093889"/>
    <w:rsid w:val="000B222F"/>
    <w:rsid w:val="000B7BBC"/>
    <w:rsid w:val="000C008E"/>
    <w:rsid w:val="000C04DE"/>
    <w:rsid w:val="000D2A27"/>
    <w:rsid w:val="000D5C3B"/>
    <w:rsid w:val="000E5D12"/>
    <w:rsid w:val="000F4BA0"/>
    <w:rsid w:val="000F5C55"/>
    <w:rsid w:val="001307F9"/>
    <w:rsid w:val="00136187"/>
    <w:rsid w:val="00136637"/>
    <w:rsid w:val="00143095"/>
    <w:rsid w:val="00144C54"/>
    <w:rsid w:val="0014648C"/>
    <w:rsid w:val="00151DA6"/>
    <w:rsid w:val="0018542A"/>
    <w:rsid w:val="001A3AAB"/>
    <w:rsid w:val="001A46EA"/>
    <w:rsid w:val="001A72F4"/>
    <w:rsid w:val="001D6960"/>
    <w:rsid w:val="001D747E"/>
    <w:rsid w:val="001D74A8"/>
    <w:rsid w:val="001E252F"/>
    <w:rsid w:val="001E2AC1"/>
    <w:rsid w:val="00201021"/>
    <w:rsid w:val="00203F82"/>
    <w:rsid w:val="00211E05"/>
    <w:rsid w:val="00216F91"/>
    <w:rsid w:val="00230064"/>
    <w:rsid w:val="00245B93"/>
    <w:rsid w:val="00247028"/>
    <w:rsid w:val="00251F9A"/>
    <w:rsid w:val="00270B99"/>
    <w:rsid w:val="00270F8B"/>
    <w:rsid w:val="002814A8"/>
    <w:rsid w:val="002814E9"/>
    <w:rsid w:val="00284E39"/>
    <w:rsid w:val="00284F60"/>
    <w:rsid w:val="002A220C"/>
    <w:rsid w:val="002A3582"/>
    <w:rsid w:val="002B04A4"/>
    <w:rsid w:val="002B5770"/>
    <w:rsid w:val="002C0158"/>
    <w:rsid w:val="002E3E76"/>
    <w:rsid w:val="002F1CAA"/>
    <w:rsid w:val="002F3565"/>
    <w:rsid w:val="002F7008"/>
    <w:rsid w:val="0032620F"/>
    <w:rsid w:val="00326388"/>
    <w:rsid w:val="00327D76"/>
    <w:rsid w:val="0033186B"/>
    <w:rsid w:val="003557CD"/>
    <w:rsid w:val="00361947"/>
    <w:rsid w:val="00371778"/>
    <w:rsid w:val="00373171"/>
    <w:rsid w:val="00374142"/>
    <w:rsid w:val="00374F78"/>
    <w:rsid w:val="00376A62"/>
    <w:rsid w:val="00382483"/>
    <w:rsid w:val="003A32E8"/>
    <w:rsid w:val="003A5D8B"/>
    <w:rsid w:val="003B45C8"/>
    <w:rsid w:val="003C2CC0"/>
    <w:rsid w:val="003C674D"/>
    <w:rsid w:val="003D6A16"/>
    <w:rsid w:val="003E1500"/>
    <w:rsid w:val="003E186B"/>
    <w:rsid w:val="003F0904"/>
    <w:rsid w:val="003F200E"/>
    <w:rsid w:val="003F43CE"/>
    <w:rsid w:val="00401264"/>
    <w:rsid w:val="0040177E"/>
    <w:rsid w:val="00407CCF"/>
    <w:rsid w:val="00412958"/>
    <w:rsid w:val="004159D5"/>
    <w:rsid w:val="004202B2"/>
    <w:rsid w:val="00421E10"/>
    <w:rsid w:val="00431C36"/>
    <w:rsid w:val="0043203B"/>
    <w:rsid w:val="00437DDD"/>
    <w:rsid w:val="00440CCB"/>
    <w:rsid w:val="00443DBB"/>
    <w:rsid w:val="00444FEC"/>
    <w:rsid w:val="0046307F"/>
    <w:rsid w:val="00464CFF"/>
    <w:rsid w:val="004731B0"/>
    <w:rsid w:val="00473731"/>
    <w:rsid w:val="00481B2D"/>
    <w:rsid w:val="00482A00"/>
    <w:rsid w:val="00484446"/>
    <w:rsid w:val="004976EE"/>
    <w:rsid w:val="004A442B"/>
    <w:rsid w:val="004A6FE3"/>
    <w:rsid w:val="004C6B28"/>
    <w:rsid w:val="004D018C"/>
    <w:rsid w:val="004D2487"/>
    <w:rsid w:val="004E492B"/>
    <w:rsid w:val="004F4E29"/>
    <w:rsid w:val="00503CAB"/>
    <w:rsid w:val="005148F2"/>
    <w:rsid w:val="00520F83"/>
    <w:rsid w:val="0053112C"/>
    <w:rsid w:val="005327F7"/>
    <w:rsid w:val="00534043"/>
    <w:rsid w:val="00543538"/>
    <w:rsid w:val="005542B1"/>
    <w:rsid w:val="00556241"/>
    <w:rsid w:val="005732EA"/>
    <w:rsid w:val="0057655E"/>
    <w:rsid w:val="00580429"/>
    <w:rsid w:val="005851FF"/>
    <w:rsid w:val="005856F7"/>
    <w:rsid w:val="0058797D"/>
    <w:rsid w:val="00590B32"/>
    <w:rsid w:val="005B4579"/>
    <w:rsid w:val="005B6D4D"/>
    <w:rsid w:val="005C641C"/>
    <w:rsid w:val="005E23D2"/>
    <w:rsid w:val="005F2722"/>
    <w:rsid w:val="00606282"/>
    <w:rsid w:val="006102E7"/>
    <w:rsid w:val="00617D6F"/>
    <w:rsid w:val="00624D78"/>
    <w:rsid w:val="00632F48"/>
    <w:rsid w:val="0064252A"/>
    <w:rsid w:val="006605A7"/>
    <w:rsid w:val="006626EB"/>
    <w:rsid w:val="0066534E"/>
    <w:rsid w:val="006742A1"/>
    <w:rsid w:val="0068091A"/>
    <w:rsid w:val="006919A9"/>
    <w:rsid w:val="006946C9"/>
    <w:rsid w:val="006A4AAC"/>
    <w:rsid w:val="006C3869"/>
    <w:rsid w:val="006D2894"/>
    <w:rsid w:val="006D4289"/>
    <w:rsid w:val="006D4D39"/>
    <w:rsid w:val="006E1FD1"/>
    <w:rsid w:val="006E4D63"/>
    <w:rsid w:val="006F4B43"/>
    <w:rsid w:val="006F5FB4"/>
    <w:rsid w:val="007052C5"/>
    <w:rsid w:val="0070672C"/>
    <w:rsid w:val="007134D7"/>
    <w:rsid w:val="007138DF"/>
    <w:rsid w:val="007176EE"/>
    <w:rsid w:val="0072045C"/>
    <w:rsid w:val="00724348"/>
    <w:rsid w:val="00727648"/>
    <w:rsid w:val="00750370"/>
    <w:rsid w:val="00750DD5"/>
    <w:rsid w:val="007548AB"/>
    <w:rsid w:val="007570FA"/>
    <w:rsid w:val="00767B43"/>
    <w:rsid w:val="00772BDD"/>
    <w:rsid w:val="00774D3D"/>
    <w:rsid w:val="007A3C50"/>
    <w:rsid w:val="007A5AC4"/>
    <w:rsid w:val="007D39DA"/>
    <w:rsid w:val="007D62EB"/>
    <w:rsid w:val="007E489D"/>
    <w:rsid w:val="007E6288"/>
    <w:rsid w:val="007F79B9"/>
    <w:rsid w:val="008026A4"/>
    <w:rsid w:val="0080294F"/>
    <w:rsid w:val="00803F6D"/>
    <w:rsid w:val="00805600"/>
    <w:rsid w:val="00806751"/>
    <w:rsid w:val="00821AA2"/>
    <w:rsid w:val="00830A48"/>
    <w:rsid w:val="00846721"/>
    <w:rsid w:val="0084694F"/>
    <w:rsid w:val="00847E1E"/>
    <w:rsid w:val="00847F19"/>
    <w:rsid w:val="00853C2F"/>
    <w:rsid w:val="008549CE"/>
    <w:rsid w:val="00855E50"/>
    <w:rsid w:val="00857A33"/>
    <w:rsid w:val="00862131"/>
    <w:rsid w:val="00865D5E"/>
    <w:rsid w:val="00867061"/>
    <w:rsid w:val="0087318C"/>
    <w:rsid w:val="00874822"/>
    <w:rsid w:val="00875140"/>
    <w:rsid w:val="00881BFB"/>
    <w:rsid w:val="00897334"/>
    <w:rsid w:val="008A075D"/>
    <w:rsid w:val="008A19CC"/>
    <w:rsid w:val="008B5862"/>
    <w:rsid w:val="008B6B5C"/>
    <w:rsid w:val="008C6F72"/>
    <w:rsid w:val="008D5B72"/>
    <w:rsid w:val="008F675E"/>
    <w:rsid w:val="009130B0"/>
    <w:rsid w:val="009139B6"/>
    <w:rsid w:val="00913B6D"/>
    <w:rsid w:val="00914078"/>
    <w:rsid w:val="00914151"/>
    <w:rsid w:val="00914184"/>
    <w:rsid w:val="00914F36"/>
    <w:rsid w:val="0092636E"/>
    <w:rsid w:val="009314AB"/>
    <w:rsid w:val="009339C0"/>
    <w:rsid w:val="00936483"/>
    <w:rsid w:val="009406C1"/>
    <w:rsid w:val="0095734D"/>
    <w:rsid w:val="00970FD0"/>
    <w:rsid w:val="00971FA2"/>
    <w:rsid w:val="0097206B"/>
    <w:rsid w:val="00973972"/>
    <w:rsid w:val="009740D5"/>
    <w:rsid w:val="0097627E"/>
    <w:rsid w:val="00982017"/>
    <w:rsid w:val="0098725C"/>
    <w:rsid w:val="009A7E79"/>
    <w:rsid w:val="009B40A1"/>
    <w:rsid w:val="009B7C34"/>
    <w:rsid w:val="009C4864"/>
    <w:rsid w:val="009E5BC8"/>
    <w:rsid w:val="009F32A9"/>
    <w:rsid w:val="00A0030E"/>
    <w:rsid w:val="00A016F3"/>
    <w:rsid w:val="00A05A2F"/>
    <w:rsid w:val="00A1313E"/>
    <w:rsid w:val="00A15A18"/>
    <w:rsid w:val="00A15C15"/>
    <w:rsid w:val="00A31782"/>
    <w:rsid w:val="00A42D3C"/>
    <w:rsid w:val="00A47298"/>
    <w:rsid w:val="00A52412"/>
    <w:rsid w:val="00A53F7D"/>
    <w:rsid w:val="00A60116"/>
    <w:rsid w:val="00A700F0"/>
    <w:rsid w:val="00A817A8"/>
    <w:rsid w:val="00A8389B"/>
    <w:rsid w:val="00A929C3"/>
    <w:rsid w:val="00A95292"/>
    <w:rsid w:val="00AA240E"/>
    <w:rsid w:val="00AB58B0"/>
    <w:rsid w:val="00AC0ACD"/>
    <w:rsid w:val="00AC2426"/>
    <w:rsid w:val="00AC6232"/>
    <w:rsid w:val="00AE4643"/>
    <w:rsid w:val="00AE635E"/>
    <w:rsid w:val="00AE6DA9"/>
    <w:rsid w:val="00AF5937"/>
    <w:rsid w:val="00B13CD7"/>
    <w:rsid w:val="00B15F29"/>
    <w:rsid w:val="00B20D75"/>
    <w:rsid w:val="00B255A5"/>
    <w:rsid w:val="00B345C5"/>
    <w:rsid w:val="00B429B9"/>
    <w:rsid w:val="00B4403D"/>
    <w:rsid w:val="00B44DA0"/>
    <w:rsid w:val="00B453D4"/>
    <w:rsid w:val="00B462C2"/>
    <w:rsid w:val="00B46648"/>
    <w:rsid w:val="00B5077A"/>
    <w:rsid w:val="00B555D2"/>
    <w:rsid w:val="00B61E77"/>
    <w:rsid w:val="00B62110"/>
    <w:rsid w:val="00B66035"/>
    <w:rsid w:val="00B674C9"/>
    <w:rsid w:val="00B75AEE"/>
    <w:rsid w:val="00B81379"/>
    <w:rsid w:val="00B84E48"/>
    <w:rsid w:val="00B97C66"/>
    <w:rsid w:val="00BA2EF1"/>
    <w:rsid w:val="00BA472B"/>
    <w:rsid w:val="00BA73C3"/>
    <w:rsid w:val="00BA7DA3"/>
    <w:rsid w:val="00BC369B"/>
    <w:rsid w:val="00BD58F6"/>
    <w:rsid w:val="00BD5A37"/>
    <w:rsid w:val="00BD711E"/>
    <w:rsid w:val="00BD7D11"/>
    <w:rsid w:val="00BE2ABB"/>
    <w:rsid w:val="00BF47AE"/>
    <w:rsid w:val="00BF64C9"/>
    <w:rsid w:val="00C00463"/>
    <w:rsid w:val="00C07284"/>
    <w:rsid w:val="00C13671"/>
    <w:rsid w:val="00C20604"/>
    <w:rsid w:val="00C26FE9"/>
    <w:rsid w:val="00C42C77"/>
    <w:rsid w:val="00C45FA5"/>
    <w:rsid w:val="00C515DE"/>
    <w:rsid w:val="00C626BF"/>
    <w:rsid w:val="00C63D5B"/>
    <w:rsid w:val="00C6534E"/>
    <w:rsid w:val="00C72985"/>
    <w:rsid w:val="00C95979"/>
    <w:rsid w:val="00CB0008"/>
    <w:rsid w:val="00CB6212"/>
    <w:rsid w:val="00CC3131"/>
    <w:rsid w:val="00CD0A65"/>
    <w:rsid w:val="00CD1010"/>
    <w:rsid w:val="00CD1CA0"/>
    <w:rsid w:val="00CF1962"/>
    <w:rsid w:val="00D03194"/>
    <w:rsid w:val="00D03E90"/>
    <w:rsid w:val="00D044AA"/>
    <w:rsid w:val="00D101E9"/>
    <w:rsid w:val="00D136BD"/>
    <w:rsid w:val="00D1549B"/>
    <w:rsid w:val="00D16000"/>
    <w:rsid w:val="00D17ADF"/>
    <w:rsid w:val="00D212DD"/>
    <w:rsid w:val="00D34AC1"/>
    <w:rsid w:val="00D3556A"/>
    <w:rsid w:val="00D449BE"/>
    <w:rsid w:val="00D45126"/>
    <w:rsid w:val="00D45171"/>
    <w:rsid w:val="00D56C02"/>
    <w:rsid w:val="00D60DE8"/>
    <w:rsid w:val="00D65DE1"/>
    <w:rsid w:val="00D9208A"/>
    <w:rsid w:val="00DB1BA6"/>
    <w:rsid w:val="00DB3AFA"/>
    <w:rsid w:val="00DB79B5"/>
    <w:rsid w:val="00DD3D83"/>
    <w:rsid w:val="00DD659F"/>
    <w:rsid w:val="00DD69FC"/>
    <w:rsid w:val="00DE308A"/>
    <w:rsid w:val="00DE44D3"/>
    <w:rsid w:val="00DF4F42"/>
    <w:rsid w:val="00DF7E9F"/>
    <w:rsid w:val="00E000BA"/>
    <w:rsid w:val="00E01288"/>
    <w:rsid w:val="00E0591B"/>
    <w:rsid w:val="00E06454"/>
    <w:rsid w:val="00E123B3"/>
    <w:rsid w:val="00E318F6"/>
    <w:rsid w:val="00E32824"/>
    <w:rsid w:val="00E328FB"/>
    <w:rsid w:val="00E41B36"/>
    <w:rsid w:val="00E44991"/>
    <w:rsid w:val="00E5124F"/>
    <w:rsid w:val="00E52C70"/>
    <w:rsid w:val="00E63489"/>
    <w:rsid w:val="00E75065"/>
    <w:rsid w:val="00E77ED0"/>
    <w:rsid w:val="00E84299"/>
    <w:rsid w:val="00E968DA"/>
    <w:rsid w:val="00EA33D7"/>
    <w:rsid w:val="00EA53E8"/>
    <w:rsid w:val="00EB2EF4"/>
    <w:rsid w:val="00EB3B7F"/>
    <w:rsid w:val="00EB4D4A"/>
    <w:rsid w:val="00EC1D1F"/>
    <w:rsid w:val="00EC4EF1"/>
    <w:rsid w:val="00EC5A9F"/>
    <w:rsid w:val="00EC5FE1"/>
    <w:rsid w:val="00EC619E"/>
    <w:rsid w:val="00ED20B2"/>
    <w:rsid w:val="00ED27B6"/>
    <w:rsid w:val="00ED2D32"/>
    <w:rsid w:val="00EE3488"/>
    <w:rsid w:val="00EF5FA8"/>
    <w:rsid w:val="00EF6E09"/>
    <w:rsid w:val="00F139C6"/>
    <w:rsid w:val="00F142DB"/>
    <w:rsid w:val="00F20B17"/>
    <w:rsid w:val="00F2169F"/>
    <w:rsid w:val="00F26897"/>
    <w:rsid w:val="00F33948"/>
    <w:rsid w:val="00F42DB2"/>
    <w:rsid w:val="00F46707"/>
    <w:rsid w:val="00F75ED0"/>
    <w:rsid w:val="00F807BC"/>
    <w:rsid w:val="00F82B63"/>
    <w:rsid w:val="00F86C26"/>
    <w:rsid w:val="00F86CA7"/>
    <w:rsid w:val="00F95E6C"/>
    <w:rsid w:val="00FC71C3"/>
    <w:rsid w:val="00FD48EF"/>
    <w:rsid w:val="00FD4C3D"/>
    <w:rsid w:val="00FD56B6"/>
    <w:rsid w:val="023231A8"/>
    <w:rsid w:val="0492568E"/>
    <w:rsid w:val="074D94B5"/>
    <w:rsid w:val="09D39291"/>
    <w:rsid w:val="1865B47E"/>
    <w:rsid w:val="1A42029D"/>
    <w:rsid w:val="1B2F5A68"/>
    <w:rsid w:val="257B5C20"/>
    <w:rsid w:val="2D14FF97"/>
    <w:rsid w:val="2EE2B69F"/>
    <w:rsid w:val="2EE48630"/>
    <w:rsid w:val="32F7C3AD"/>
    <w:rsid w:val="35C8C2CB"/>
    <w:rsid w:val="35EA95D6"/>
    <w:rsid w:val="3ECED402"/>
    <w:rsid w:val="3FE5D5ED"/>
    <w:rsid w:val="4570DB22"/>
    <w:rsid w:val="469A9963"/>
    <w:rsid w:val="4E791F1B"/>
    <w:rsid w:val="5E536F50"/>
    <w:rsid w:val="626207C6"/>
    <w:rsid w:val="69E1DA89"/>
    <w:rsid w:val="6A5E2141"/>
    <w:rsid w:val="6AD3648F"/>
    <w:rsid w:val="6F5737E2"/>
    <w:rsid w:val="74B29890"/>
    <w:rsid w:val="757D4B23"/>
    <w:rsid w:val="772FDE89"/>
    <w:rsid w:val="785D1F6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87D54CB"/>
  <w15:chartTrackingRefBased/>
  <w15:docId w15:val="{40DD309E-8A50-4E5A-9D40-F5CF6660DE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E4499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46307F"/>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B81379"/>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7E6288"/>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44991"/>
    <w:rPr>
      <w:rFonts w:asciiTheme="majorHAnsi" w:eastAsiaTheme="majorEastAsia" w:hAnsiTheme="majorHAnsi" w:cstheme="majorBidi"/>
      <w:color w:val="2F5496" w:themeColor="accent1" w:themeShade="BF"/>
      <w:sz w:val="32"/>
      <w:szCs w:val="32"/>
    </w:rPr>
  </w:style>
  <w:style w:type="paragraph" w:styleId="Header">
    <w:name w:val="header"/>
    <w:basedOn w:val="Normal"/>
    <w:link w:val="HeaderChar"/>
    <w:uiPriority w:val="99"/>
    <w:unhideWhenUsed/>
    <w:rsid w:val="00144C54"/>
    <w:pPr>
      <w:tabs>
        <w:tab w:val="center" w:pos="4680"/>
        <w:tab w:val="right" w:pos="9360"/>
      </w:tabs>
      <w:spacing w:after="0" w:line="240" w:lineRule="auto"/>
    </w:pPr>
  </w:style>
  <w:style w:type="character" w:customStyle="1" w:styleId="HeaderChar">
    <w:name w:val="Header Char"/>
    <w:basedOn w:val="DefaultParagraphFont"/>
    <w:link w:val="Header"/>
    <w:uiPriority w:val="99"/>
    <w:rsid w:val="00144C54"/>
  </w:style>
  <w:style w:type="paragraph" w:styleId="Footer">
    <w:name w:val="footer"/>
    <w:basedOn w:val="Normal"/>
    <w:link w:val="FooterChar"/>
    <w:uiPriority w:val="99"/>
    <w:unhideWhenUsed/>
    <w:rsid w:val="00144C54"/>
    <w:pPr>
      <w:tabs>
        <w:tab w:val="center" w:pos="4680"/>
        <w:tab w:val="right" w:pos="9360"/>
      </w:tabs>
      <w:spacing w:after="0" w:line="240" w:lineRule="auto"/>
    </w:pPr>
  </w:style>
  <w:style w:type="character" w:customStyle="1" w:styleId="FooterChar">
    <w:name w:val="Footer Char"/>
    <w:basedOn w:val="DefaultParagraphFont"/>
    <w:link w:val="Footer"/>
    <w:uiPriority w:val="99"/>
    <w:rsid w:val="00144C54"/>
  </w:style>
  <w:style w:type="character" w:customStyle="1" w:styleId="Heading2Char">
    <w:name w:val="Heading 2 Char"/>
    <w:basedOn w:val="DefaultParagraphFont"/>
    <w:link w:val="Heading2"/>
    <w:uiPriority w:val="9"/>
    <w:rsid w:val="0046307F"/>
    <w:rPr>
      <w:rFonts w:asciiTheme="majorHAnsi" w:eastAsiaTheme="majorEastAsia" w:hAnsiTheme="majorHAnsi" w:cstheme="majorBidi"/>
      <w:color w:val="2F5496" w:themeColor="accent1" w:themeShade="BF"/>
      <w:sz w:val="26"/>
      <w:szCs w:val="26"/>
    </w:rPr>
  </w:style>
  <w:style w:type="character" w:styleId="Strong">
    <w:name w:val="Strong"/>
    <w:basedOn w:val="DefaultParagraphFont"/>
    <w:uiPriority w:val="22"/>
    <w:qFormat/>
    <w:rsid w:val="00F2169F"/>
    <w:rPr>
      <w:b/>
      <w:bCs/>
    </w:rPr>
  </w:style>
  <w:style w:type="paragraph" w:styleId="ListParagraph">
    <w:name w:val="List Paragraph"/>
    <w:basedOn w:val="Normal"/>
    <w:uiPriority w:val="34"/>
    <w:qFormat/>
    <w:rsid w:val="00EC5A9F"/>
    <w:pPr>
      <w:ind w:left="720"/>
      <w:contextualSpacing/>
    </w:pPr>
  </w:style>
  <w:style w:type="paragraph" w:styleId="NoSpacing">
    <w:name w:val="No Spacing"/>
    <w:link w:val="NoSpacingChar"/>
    <w:uiPriority w:val="1"/>
    <w:qFormat/>
    <w:rsid w:val="00897334"/>
    <w:pPr>
      <w:spacing w:after="0" w:line="240" w:lineRule="auto"/>
    </w:pPr>
    <w:rPr>
      <w:rFonts w:eastAsiaTheme="minorEastAsia"/>
    </w:rPr>
  </w:style>
  <w:style w:type="character" w:customStyle="1" w:styleId="NoSpacingChar">
    <w:name w:val="No Spacing Char"/>
    <w:basedOn w:val="DefaultParagraphFont"/>
    <w:link w:val="NoSpacing"/>
    <w:uiPriority w:val="1"/>
    <w:rsid w:val="00897334"/>
    <w:rPr>
      <w:rFonts w:eastAsiaTheme="minorEastAsia"/>
    </w:rPr>
  </w:style>
  <w:style w:type="character" w:customStyle="1" w:styleId="Heading3Char">
    <w:name w:val="Heading 3 Char"/>
    <w:basedOn w:val="DefaultParagraphFont"/>
    <w:link w:val="Heading3"/>
    <w:uiPriority w:val="9"/>
    <w:rsid w:val="00B81379"/>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7E6288"/>
    <w:rPr>
      <w:rFonts w:asciiTheme="majorHAnsi" w:eastAsiaTheme="majorEastAsia" w:hAnsiTheme="majorHAnsi" w:cstheme="majorBidi"/>
      <w:i/>
      <w:iCs/>
      <w:color w:val="2F5496" w:themeColor="accent1" w:themeShade="BF"/>
    </w:rPr>
  </w:style>
  <w:style w:type="character" w:styleId="Hyperlink">
    <w:name w:val="Hyperlink"/>
    <w:basedOn w:val="DefaultParagraphFont"/>
    <w:uiPriority w:val="99"/>
    <w:unhideWhenUsed/>
    <w:rsid w:val="007E6288"/>
    <w:rPr>
      <w:color w:val="0563C1" w:themeColor="hyperlink"/>
      <w:u w:val="single"/>
    </w:rPr>
  </w:style>
  <w:style w:type="character" w:styleId="UnresolvedMention">
    <w:name w:val="Unresolved Mention"/>
    <w:basedOn w:val="DefaultParagraphFont"/>
    <w:uiPriority w:val="99"/>
    <w:semiHidden/>
    <w:unhideWhenUsed/>
    <w:rsid w:val="007E6288"/>
    <w:rPr>
      <w:color w:val="605E5C"/>
      <w:shd w:val="clear" w:color="auto" w:fill="E1DFDD"/>
    </w:rPr>
  </w:style>
  <w:style w:type="paragraph" w:styleId="NormalWeb">
    <w:name w:val="Normal (Web)"/>
    <w:basedOn w:val="Normal"/>
    <w:uiPriority w:val="99"/>
    <w:unhideWhenUsed/>
    <w:rsid w:val="0057655E"/>
    <w:pPr>
      <w:spacing w:before="100" w:beforeAutospacing="1" w:after="100" w:afterAutospacing="1" w:line="240" w:lineRule="auto"/>
    </w:pPr>
    <w:rPr>
      <w:rFonts w:ascii="Times New Roman" w:eastAsia="Times New Roman" w:hAnsi="Times New Roman" w:cs="Times New Roman"/>
      <w:sz w:val="24"/>
      <w:szCs w:val="24"/>
    </w:rPr>
  </w:style>
  <w:style w:type="paragraph" w:styleId="Revision">
    <w:name w:val="Revision"/>
    <w:hidden/>
    <w:uiPriority w:val="99"/>
    <w:semiHidden/>
    <w:rsid w:val="00327D76"/>
    <w:pPr>
      <w:spacing w:after="0" w:line="240" w:lineRule="auto"/>
    </w:pPr>
  </w:style>
  <w:style w:type="character" w:styleId="CommentReference">
    <w:name w:val="annotation reference"/>
    <w:basedOn w:val="DefaultParagraphFont"/>
    <w:uiPriority w:val="99"/>
    <w:semiHidden/>
    <w:unhideWhenUsed/>
    <w:rsid w:val="005327F7"/>
    <w:rPr>
      <w:sz w:val="16"/>
      <w:szCs w:val="16"/>
    </w:rPr>
  </w:style>
  <w:style w:type="paragraph" w:styleId="CommentText">
    <w:name w:val="annotation text"/>
    <w:basedOn w:val="Normal"/>
    <w:link w:val="CommentTextChar"/>
    <w:uiPriority w:val="99"/>
    <w:unhideWhenUsed/>
    <w:rsid w:val="005327F7"/>
    <w:pPr>
      <w:spacing w:line="240" w:lineRule="auto"/>
    </w:pPr>
    <w:rPr>
      <w:sz w:val="20"/>
      <w:szCs w:val="20"/>
    </w:rPr>
  </w:style>
  <w:style w:type="character" w:customStyle="1" w:styleId="CommentTextChar">
    <w:name w:val="Comment Text Char"/>
    <w:basedOn w:val="DefaultParagraphFont"/>
    <w:link w:val="CommentText"/>
    <w:uiPriority w:val="99"/>
    <w:rsid w:val="005327F7"/>
    <w:rPr>
      <w:sz w:val="20"/>
      <w:szCs w:val="20"/>
    </w:rPr>
  </w:style>
  <w:style w:type="paragraph" w:styleId="CommentSubject">
    <w:name w:val="annotation subject"/>
    <w:basedOn w:val="CommentText"/>
    <w:next w:val="CommentText"/>
    <w:link w:val="CommentSubjectChar"/>
    <w:uiPriority w:val="99"/>
    <w:semiHidden/>
    <w:unhideWhenUsed/>
    <w:rsid w:val="005327F7"/>
    <w:rPr>
      <w:b/>
      <w:bCs/>
    </w:rPr>
  </w:style>
  <w:style w:type="character" w:customStyle="1" w:styleId="CommentSubjectChar">
    <w:name w:val="Comment Subject Char"/>
    <w:basedOn w:val="CommentTextChar"/>
    <w:link w:val="CommentSubject"/>
    <w:uiPriority w:val="99"/>
    <w:semiHidden/>
    <w:rsid w:val="005327F7"/>
    <w:rPr>
      <w:b/>
      <w:bCs/>
      <w:sz w:val="20"/>
      <w:szCs w:val="20"/>
    </w:rPr>
  </w:style>
  <w:style w:type="paragraph" w:styleId="BalloonText">
    <w:name w:val="Balloon Text"/>
    <w:basedOn w:val="Normal"/>
    <w:link w:val="BalloonTextChar"/>
    <w:uiPriority w:val="99"/>
    <w:semiHidden/>
    <w:unhideWhenUsed/>
    <w:rsid w:val="007570F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570FA"/>
    <w:rPr>
      <w:rFonts w:ascii="Segoe UI" w:hAnsi="Segoe UI" w:cs="Segoe UI"/>
      <w:sz w:val="18"/>
      <w:szCs w:val="18"/>
    </w:rPr>
  </w:style>
  <w:style w:type="character" w:styleId="FollowedHyperlink">
    <w:name w:val="FollowedHyperlink"/>
    <w:basedOn w:val="DefaultParagraphFont"/>
    <w:uiPriority w:val="99"/>
    <w:semiHidden/>
    <w:unhideWhenUsed/>
    <w:rsid w:val="00E123B3"/>
    <w:rPr>
      <w:color w:val="954F72" w:themeColor="followedHyperlink"/>
      <w:u w:val="single"/>
    </w:rPr>
  </w:style>
  <w:style w:type="paragraph" w:styleId="TOCHeading">
    <w:name w:val="TOC Heading"/>
    <w:basedOn w:val="Heading1"/>
    <w:next w:val="Normal"/>
    <w:uiPriority w:val="39"/>
    <w:unhideWhenUsed/>
    <w:qFormat/>
    <w:rsid w:val="00143095"/>
    <w:pPr>
      <w:outlineLvl w:val="9"/>
    </w:pPr>
  </w:style>
  <w:style w:type="paragraph" w:styleId="TOC1">
    <w:name w:val="toc 1"/>
    <w:basedOn w:val="Normal"/>
    <w:next w:val="Normal"/>
    <w:autoRedefine/>
    <w:uiPriority w:val="39"/>
    <w:unhideWhenUsed/>
    <w:rsid w:val="00143095"/>
    <w:pPr>
      <w:tabs>
        <w:tab w:val="right" w:leader="dot" w:pos="9350"/>
      </w:tabs>
      <w:spacing w:after="100"/>
    </w:pPr>
    <w:rPr>
      <w:rFonts w:cstheme="minorHAnsi"/>
      <w:noProof/>
      <w:sz w:val="24"/>
      <w:szCs w:val="24"/>
    </w:rPr>
  </w:style>
  <w:style w:type="paragraph" w:styleId="TOC2">
    <w:name w:val="toc 2"/>
    <w:basedOn w:val="Normal"/>
    <w:next w:val="Normal"/>
    <w:autoRedefine/>
    <w:uiPriority w:val="39"/>
    <w:unhideWhenUsed/>
    <w:rsid w:val="00143095"/>
    <w:pPr>
      <w:tabs>
        <w:tab w:val="right" w:leader="dot" w:pos="9350"/>
      </w:tabs>
      <w:spacing w:after="100"/>
      <w:ind w:left="220"/>
    </w:pPr>
    <w:rPr>
      <w:rFonts w:cstheme="minorHAnsi"/>
      <w:noProof/>
      <w:sz w:val="24"/>
      <w:szCs w:val="24"/>
    </w:rPr>
  </w:style>
  <w:style w:type="paragraph" w:styleId="TOC3">
    <w:name w:val="toc 3"/>
    <w:basedOn w:val="Normal"/>
    <w:next w:val="Normal"/>
    <w:autoRedefine/>
    <w:uiPriority w:val="39"/>
    <w:unhideWhenUsed/>
    <w:rsid w:val="00143095"/>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367335">
      <w:bodyDiv w:val="1"/>
      <w:marLeft w:val="0"/>
      <w:marRight w:val="0"/>
      <w:marTop w:val="0"/>
      <w:marBottom w:val="0"/>
      <w:divBdr>
        <w:top w:val="none" w:sz="0" w:space="0" w:color="auto"/>
        <w:left w:val="none" w:sz="0" w:space="0" w:color="auto"/>
        <w:bottom w:val="none" w:sz="0" w:space="0" w:color="auto"/>
        <w:right w:val="none" w:sz="0" w:space="0" w:color="auto"/>
      </w:divBdr>
    </w:div>
    <w:div w:id="329603401">
      <w:bodyDiv w:val="1"/>
      <w:marLeft w:val="0"/>
      <w:marRight w:val="0"/>
      <w:marTop w:val="0"/>
      <w:marBottom w:val="0"/>
      <w:divBdr>
        <w:top w:val="none" w:sz="0" w:space="0" w:color="auto"/>
        <w:left w:val="none" w:sz="0" w:space="0" w:color="auto"/>
        <w:bottom w:val="none" w:sz="0" w:space="0" w:color="auto"/>
        <w:right w:val="none" w:sz="0" w:space="0" w:color="auto"/>
      </w:divBdr>
      <w:divsChild>
        <w:div w:id="211308838">
          <w:marLeft w:val="0"/>
          <w:marRight w:val="0"/>
          <w:marTop w:val="240"/>
          <w:marBottom w:val="0"/>
          <w:divBdr>
            <w:top w:val="none" w:sz="0" w:space="0" w:color="auto"/>
            <w:left w:val="none" w:sz="0" w:space="0" w:color="auto"/>
            <w:bottom w:val="none" w:sz="0" w:space="0" w:color="auto"/>
            <w:right w:val="none" w:sz="0" w:space="0" w:color="auto"/>
          </w:divBdr>
          <w:divsChild>
            <w:div w:id="1188258326">
              <w:marLeft w:val="0"/>
              <w:marRight w:val="0"/>
              <w:marTop w:val="0"/>
              <w:marBottom w:val="0"/>
              <w:divBdr>
                <w:top w:val="none" w:sz="0" w:space="0" w:color="auto"/>
                <w:left w:val="none" w:sz="0" w:space="0" w:color="auto"/>
                <w:bottom w:val="none" w:sz="0" w:space="0" w:color="auto"/>
                <w:right w:val="none" w:sz="0" w:space="0" w:color="auto"/>
              </w:divBdr>
              <w:divsChild>
                <w:div w:id="834152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8692402">
          <w:marLeft w:val="0"/>
          <w:marRight w:val="0"/>
          <w:marTop w:val="240"/>
          <w:marBottom w:val="0"/>
          <w:divBdr>
            <w:top w:val="none" w:sz="0" w:space="0" w:color="auto"/>
            <w:left w:val="none" w:sz="0" w:space="0" w:color="auto"/>
            <w:bottom w:val="none" w:sz="0" w:space="0" w:color="auto"/>
            <w:right w:val="none" w:sz="0" w:space="0" w:color="auto"/>
          </w:divBdr>
          <w:divsChild>
            <w:div w:id="1006203370">
              <w:marLeft w:val="0"/>
              <w:marRight w:val="0"/>
              <w:marTop w:val="0"/>
              <w:marBottom w:val="0"/>
              <w:divBdr>
                <w:top w:val="none" w:sz="0" w:space="0" w:color="auto"/>
                <w:left w:val="none" w:sz="0" w:space="0" w:color="auto"/>
                <w:bottom w:val="none" w:sz="0" w:space="0" w:color="auto"/>
                <w:right w:val="none" w:sz="0" w:space="0" w:color="auto"/>
              </w:divBdr>
              <w:divsChild>
                <w:div w:id="1128476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6297928">
      <w:bodyDiv w:val="1"/>
      <w:marLeft w:val="0"/>
      <w:marRight w:val="0"/>
      <w:marTop w:val="0"/>
      <w:marBottom w:val="0"/>
      <w:divBdr>
        <w:top w:val="none" w:sz="0" w:space="0" w:color="auto"/>
        <w:left w:val="none" w:sz="0" w:space="0" w:color="auto"/>
        <w:bottom w:val="none" w:sz="0" w:space="0" w:color="auto"/>
        <w:right w:val="none" w:sz="0" w:space="0" w:color="auto"/>
      </w:divBdr>
    </w:div>
    <w:div w:id="524902431">
      <w:bodyDiv w:val="1"/>
      <w:marLeft w:val="0"/>
      <w:marRight w:val="0"/>
      <w:marTop w:val="0"/>
      <w:marBottom w:val="0"/>
      <w:divBdr>
        <w:top w:val="none" w:sz="0" w:space="0" w:color="auto"/>
        <w:left w:val="none" w:sz="0" w:space="0" w:color="auto"/>
        <w:bottom w:val="none" w:sz="0" w:space="0" w:color="auto"/>
        <w:right w:val="none" w:sz="0" w:space="0" w:color="auto"/>
      </w:divBdr>
    </w:div>
    <w:div w:id="607783044">
      <w:bodyDiv w:val="1"/>
      <w:marLeft w:val="0"/>
      <w:marRight w:val="0"/>
      <w:marTop w:val="0"/>
      <w:marBottom w:val="0"/>
      <w:divBdr>
        <w:top w:val="none" w:sz="0" w:space="0" w:color="auto"/>
        <w:left w:val="none" w:sz="0" w:space="0" w:color="auto"/>
        <w:bottom w:val="none" w:sz="0" w:space="0" w:color="auto"/>
        <w:right w:val="none" w:sz="0" w:space="0" w:color="auto"/>
      </w:divBdr>
    </w:div>
    <w:div w:id="649211751">
      <w:bodyDiv w:val="1"/>
      <w:marLeft w:val="0"/>
      <w:marRight w:val="0"/>
      <w:marTop w:val="0"/>
      <w:marBottom w:val="0"/>
      <w:divBdr>
        <w:top w:val="none" w:sz="0" w:space="0" w:color="auto"/>
        <w:left w:val="none" w:sz="0" w:space="0" w:color="auto"/>
        <w:bottom w:val="none" w:sz="0" w:space="0" w:color="auto"/>
        <w:right w:val="none" w:sz="0" w:space="0" w:color="auto"/>
      </w:divBdr>
    </w:div>
    <w:div w:id="970473835">
      <w:bodyDiv w:val="1"/>
      <w:marLeft w:val="0"/>
      <w:marRight w:val="0"/>
      <w:marTop w:val="0"/>
      <w:marBottom w:val="0"/>
      <w:divBdr>
        <w:top w:val="none" w:sz="0" w:space="0" w:color="auto"/>
        <w:left w:val="none" w:sz="0" w:space="0" w:color="auto"/>
        <w:bottom w:val="none" w:sz="0" w:space="0" w:color="auto"/>
        <w:right w:val="none" w:sz="0" w:space="0" w:color="auto"/>
      </w:divBdr>
    </w:div>
    <w:div w:id="1072581655">
      <w:bodyDiv w:val="1"/>
      <w:marLeft w:val="0"/>
      <w:marRight w:val="0"/>
      <w:marTop w:val="0"/>
      <w:marBottom w:val="0"/>
      <w:divBdr>
        <w:top w:val="none" w:sz="0" w:space="0" w:color="auto"/>
        <w:left w:val="none" w:sz="0" w:space="0" w:color="auto"/>
        <w:bottom w:val="none" w:sz="0" w:space="0" w:color="auto"/>
        <w:right w:val="none" w:sz="0" w:space="0" w:color="auto"/>
      </w:divBdr>
    </w:div>
    <w:div w:id="1325551565">
      <w:bodyDiv w:val="1"/>
      <w:marLeft w:val="0"/>
      <w:marRight w:val="0"/>
      <w:marTop w:val="0"/>
      <w:marBottom w:val="0"/>
      <w:divBdr>
        <w:top w:val="none" w:sz="0" w:space="0" w:color="auto"/>
        <w:left w:val="none" w:sz="0" w:space="0" w:color="auto"/>
        <w:bottom w:val="none" w:sz="0" w:space="0" w:color="auto"/>
        <w:right w:val="none" w:sz="0" w:space="0" w:color="auto"/>
      </w:divBdr>
    </w:div>
    <w:div w:id="1416439359">
      <w:bodyDiv w:val="1"/>
      <w:marLeft w:val="0"/>
      <w:marRight w:val="0"/>
      <w:marTop w:val="0"/>
      <w:marBottom w:val="0"/>
      <w:divBdr>
        <w:top w:val="none" w:sz="0" w:space="0" w:color="auto"/>
        <w:left w:val="none" w:sz="0" w:space="0" w:color="auto"/>
        <w:bottom w:val="none" w:sz="0" w:space="0" w:color="auto"/>
        <w:right w:val="none" w:sz="0" w:space="0" w:color="auto"/>
      </w:divBdr>
    </w:div>
    <w:div w:id="1468206885">
      <w:bodyDiv w:val="1"/>
      <w:marLeft w:val="0"/>
      <w:marRight w:val="0"/>
      <w:marTop w:val="0"/>
      <w:marBottom w:val="0"/>
      <w:divBdr>
        <w:top w:val="none" w:sz="0" w:space="0" w:color="auto"/>
        <w:left w:val="none" w:sz="0" w:space="0" w:color="auto"/>
        <w:bottom w:val="none" w:sz="0" w:space="0" w:color="auto"/>
        <w:right w:val="none" w:sz="0" w:space="0" w:color="auto"/>
      </w:divBdr>
    </w:div>
    <w:div w:id="1581598047">
      <w:bodyDiv w:val="1"/>
      <w:marLeft w:val="0"/>
      <w:marRight w:val="0"/>
      <w:marTop w:val="0"/>
      <w:marBottom w:val="0"/>
      <w:divBdr>
        <w:top w:val="none" w:sz="0" w:space="0" w:color="auto"/>
        <w:left w:val="none" w:sz="0" w:space="0" w:color="auto"/>
        <w:bottom w:val="none" w:sz="0" w:space="0" w:color="auto"/>
        <w:right w:val="none" w:sz="0" w:space="0" w:color="auto"/>
      </w:divBdr>
    </w:div>
    <w:div w:id="1768962501">
      <w:bodyDiv w:val="1"/>
      <w:marLeft w:val="0"/>
      <w:marRight w:val="0"/>
      <w:marTop w:val="0"/>
      <w:marBottom w:val="0"/>
      <w:divBdr>
        <w:top w:val="none" w:sz="0" w:space="0" w:color="auto"/>
        <w:left w:val="none" w:sz="0" w:space="0" w:color="auto"/>
        <w:bottom w:val="none" w:sz="0" w:space="0" w:color="auto"/>
        <w:right w:val="none" w:sz="0" w:space="0" w:color="auto"/>
      </w:divBdr>
      <w:divsChild>
        <w:div w:id="972901344">
          <w:marLeft w:val="0"/>
          <w:marRight w:val="0"/>
          <w:marTop w:val="240"/>
          <w:marBottom w:val="0"/>
          <w:divBdr>
            <w:top w:val="none" w:sz="0" w:space="0" w:color="auto"/>
            <w:left w:val="none" w:sz="0" w:space="0" w:color="auto"/>
            <w:bottom w:val="none" w:sz="0" w:space="0" w:color="auto"/>
            <w:right w:val="none" w:sz="0" w:space="0" w:color="auto"/>
          </w:divBdr>
          <w:divsChild>
            <w:div w:id="1329554020">
              <w:marLeft w:val="0"/>
              <w:marRight w:val="0"/>
              <w:marTop w:val="0"/>
              <w:marBottom w:val="0"/>
              <w:divBdr>
                <w:top w:val="none" w:sz="0" w:space="0" w:color="auto"/>
                <w:left w:val="none" w:sz="0" w:space="0" w:color="auto"/>
                <w:bottom w:val="none" w:sz="0" w:space="0" w:color="auto"/>
                <w:right w:val="none" w:sz="0" w:space="0" w:color="auto"/>
              </w:divBdr>
              <w:divsChild>
                <w:div w:id="60793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3179910">
          <w:marLeft w:val="0"/>
          <w:marRight w:val="0"/>
          <w:marTop w:val="240"/>
          <w:marBottom w:val="0"/>
          <w:divBdr>
            <w:top w:val="none" w:sz="0" w:space="0" w:color="auto"/>
            <w:left w:val="none" w:sz="0" w:space="0" w:color="auto"/>
            <w:bottom w:val="none" w:sz="0" w:space="0" w:color="auto"/>
            <w:right w:val="none" w:sz="0" w:space="0" w:color="auto"/>
          </w:divBdr>
          <w:divsChild>
            <w:div w:id="1645232263">
              <w:marLeft w:val="0"/>
              <w:marRight w:val="0"/>
              <w:marTop w:val="0"/>
              <w:marBottom w:val="0"/>
              <w:divBdr>
                <w:top w:val="none" w:sz="0" w:space="0" w:color="auto"/>
                <w:left w:val="none" w:sz="0" w:space="0" w:color="auto"/>
                <w:bottom w:val="none" w:sz="0" w:space="0" w:color="auto"/>
                <w:right w:val="none" w:sz="0" w:space="0" w:color="auto"/>
              </w:divBdr>
              <w:divsChild>
                <w:div w:id="1939479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9910529">
      <w:bodyDiv w:val="1"/>
      <w:marLeft w:val="0"/>
      <w:marRight w:val="0"/>
      <w:marTop w:val="0"/>
      <w:marBottom w:val="0"/>
      <w:divBdr>
        <w:top w:val="none" w:sz="0" w:space="0" w:color="auto"/>
        <w:left w:val="none" w:sz="0" w:space="0" w:color="auto"/>
        <w:bottom w:val="none" w:sz="0" w:space="0" w:color="auto"/>
        <w:right w:val="none" w:sz="0" w:space="0" w:color="auto"/>
      </w:divBdr>
    </w:div>
    <w:div w:id="1783186617">
      <w:bodyDiv w:val="1"/>
      <w:marLeft w:val="0"/>
      <w:marRight w:val="0"/>
      <w:marTop w:val="0"/>
      <w:marBottom w:val="0"/>
      <w:divBdr>
        <w:top w:val="none" w:sz="0" w:space="0" w:color="auto"/>
        <w:left w:val="none" w:sz="0" w:space="0" w:color="auto"/>
        <w:bottom w:val="none" w:sz="0" w:space="0" w:color="auto"/>
        <w:right w:val="none" w:sz="0" w:space="0" w:color="auto"/>
      </w:divBdr>
    </w:div>
    <w:div w:id="18885702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s://docs.google.com/document/d/1TOnugyyLZZU-FDN3a_YJTI-lMWY9nwBWP4qON2cqpyE/edit?tab=t.0" TargetMode="External"/><Relationship Id="rId26" Type="http://schemas.openxmlformats.org/officeDocument/2006/relationships/hyperlink" Target="https://pope.tech/courses" TargetMode="External"/><Relationship Id="rId39" Type="http://schemas.openxmlformats.org/officeDocument/2006/relationships/hyperlink" Target="https://www.teachthought.com/critical-thinking/blooms-taxonomy-verbs-2/" TargetMode="External"/><Relationship Id="rId21" Type="http://schemas.openxmlformats.org/officeDocument/2006/relationships/hyperlink" Target="https://docs.google.com/document/d/1TOnugyyLZZU-FDN3a_YJTI-lMWY9nwBWP4qON2cqpyE/edit?usp=sharing" TargetMode="External"/><Relationship Id="rId34" Type="http://schemas.openxmlformats.org/officeDocument/2006/relationships/hyperlink" Target="https://onlinenetworkofeducators.org/wp-content/uploads/2021/05/CVC_OEI_Course_Design_Rubric_rev_April_2020_ACC_52021.pdf" TargetMode="External"/><Relationship Id="rId42" Type="http://schemas.openxmlformats.org/officeDocument/2006/relationships/image" Target="media/image11.png"/><Relationship Id="rId47" Type="http://schemas.openxmlformats.org/officeDocument/2006/relationships/image" Target="media/image16.png"/><Relationship Id="rId50" Type="http://schemas.openxmlformats.org/officeDocument/2006/relationships/header" Target="header1.xml"/><Relationship Id="rId55" Type="http://schemas.microsoft.com/office/2018/08/relationships/commentsExtensible" Target="commentsExtensi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solano.edu/distance_ed/1718/DEMeetingMinutes092217.pdf" TargetMode="External"/><Relationship Id="rId29" Type="http://schemas.openxmlformats.org/officeDocument/2006/relationships/hyperlink" Target="https://docs.google.com/spreadsheets/d/1QJv-n0MOkte7MLH5Ii5TS6QbUnolj522uTj8zKE9sX8/edit?usp=sharing" TargetMode="External"/><Relationship Id="rId11" Type="http://schemas.openxmlformats.org/officeDocument/2006/relationships/image" Target="media/image1.png"/><Relationship Id="rId24" Type="http://schemas.openxmlformats.org/officeDocument/2006/relationships/hyperlink" Target="https://docs.google.com/forms/d/1bWJ_l51JRPBhXIpU0OnyzoyKT78NxVzQvOyKt_j7mbI/edit" TargetMode="External"/><Relationship Id="rId32" Type="http://schemas.openxmlformats.org/officeDocument/2006/relationships/hyperlink" Target="https://cvc.edu/about-the-oei/" TargetMode="External"/><Relationship Id="rId37" Type="http://schemas.openxmlformats.org/officeDocument/2006/relationships/image" Target="media/image7.png"/><Relationship Id="rId40" Type="http://schemas.openxmlformats.org/officeDocument/2006/relationships/image" Target="media/image9.png"/><Relationship Id="rId45" Type="http://schemas.openxmlformats.org/officeDocument/2006/relationships/image" Target="media/image14.png"/><Relationship Id="rId53" Type="http://schemas.openxmlformats.org/officeDocument/2006/relationships/fontTable" Target="fontTab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hyperlink" Target="https://docs.google.com/document/d/1TOnugyyLZZU-FDN3a_YJTI-lMWY9nwBWP4qON2cqpyE/edit?usp=sharing" TargetMode="External"/><Relationship Id="rId31" Type="http://schemas.openxmlformats.org/officeDocument/2006/relationships/hyperlink" Target="https://onlinenetworkofeducators.org/wp-content/uploads/2021/05/CVC_OEI_Course_Design_Rubric_rev_April_2020_ACC_52021.pdf" TargetMode="External"/><Relationship Id="rId44" Type="http://schemas.openxmlformats.org/officeDocument/2006/relationships/image" Target="media/image13.png"/><Relationship Id="rId52" Type="http://schemas.openxmlformats.org/officeDocument/2006/relationships/footer" Target="footer2.xml"/><Relationship Id="R2d747a80de954c65" Type="http://schemas.microsoft.com/office/2020/10/relationships/intelligence" Target="intelligence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solano.edu/district_policies/6000_new/AP%206115%20Distance%20Education%20approved%209%2028%2016.pdf" TargetMode="External"/><Relationship Id="rId22" Type="http://schemas.openxmlformats.org/officeDocument/2006/relationships/hyperlink" Target="https://onlinenetworkofeducators.org/wp-content/uploads/2021/05/CVC_OEI_Course_Design_Rubric_rev_April_2020_ACC_52021.pdf" TargetMode="External"/><Relationship Id="rId27" Type="http://schemas.openxmlformats.org/officeDocument/2006/relationships/hyperlink" Target="https://community.canvaslms.com/t5/Accessibility/UDOIT-Information/ba-p/242723" TargetMode="External"/><Relationship Id="rId30" Type="http://schemas.openxmlformats.org/officeDocument/2006/relationships/hyperlink" Target="https://onlinenetworkofeducators.org/wp-content/uploads/2021/05/CVC_OEI_Course_Design_Rubric_rev_April_2020_ACC_52021.pdf" TargetMode="External"/><Relationship Id="rId35" Type="http://schemas.openxmlformats.org/officeDocument/2006/relationships/image" Target="media/image6.png"/><Relationship Id="rId43" Type="http://schemas.openxmlformats.org/officeDocument/2006/relationships/image" Target="media/image12.png"/><Relationship Id="rId48" Type="http://schemas.openxmlformats.org/officeDocument/2006/relationships/image" Target="media/image17.png"/><Relationship Id="rId8" Type="http://schemas.openxmlformats.org/officeDocument/2006/relationships/webSettings" Target="webSettings.xml"/><Relationship Id="rId51"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www.solano.edu/distance_ed/1718/DEMeetingMinutes050418.pdf" TargetMode="External"/><Relationship Id="rId25" Type="http://schemas.openxmlformats.org/officeDocument/2006/relationships/hyperlink" Target="https://community.canvaslms.com/t5/Instructor-Guide/How-do-I-use-the-Accessibility-Checker-in-the-Rich-Content/ta-p/820" TargetMode="External"/><Relationship Id="rId33" Type="http://schemas.openxmlformats.org/officeDocument/2006/relationships/image" Target="media/image5.png"/><Relationship Id="rId38" Type="http://schemas.openxmlformats.org/officeDocument/2006/relationships/image" Target="media/image8.png"/><Relationship Id="rId46" Type="http://schemas.openxmlformats.org/officeDocument/2006/relationships/image" Target="media/image15.png"/><Relationship Id="rId20" Type="http://schemas.openxmlformats.org/officeDocument/2006/relationships/hyperlink" Target="https://www.solano.edu/distance_ed/1718/DEMeetingMinutes092217.pdf" TargetMode="External"/><Relationship Id="rId41" Type="http://schemas.openxmlformats.org/officeDocument/2006/relationships/image" Target="media/image10.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hyperlink" Target="https://www.solano.edu/district_policies/6000_new/AP%206115%20Distance%20Education%20approved%209%2028%2016.pdf" TargetMode="External"/><Relationship Id="rId28" Type="http://schemas.openxmlformats.org/officeDocument/2006/relationships/hyperlink" Target="https://docs.google.com/forms/d/e/1FAIpQLSc5Ncr7PlqD7spwFGmPmOmtacE_Hr_KVulWs4A1xm_PGryfUA/viewform?usp=sf_link" TargetMode="External"/><Relationship Id="rId36" Type="http://schemas.openxmlformats.org/officeDocument/2006/relationships/hyperlink" Target="https://onlinenetworkofeducators.org/wp-content/uploads/2021/05/CVC_OEI_Course_Design_Rubric_rev_April_2020_ACC_52021.pdf" TargetMode="External"/><Relationship Id="rId49" Type="http://schemas.openxmlformats.org/officeDocument/2006/relationships/hyperlink" Target="https://drive.google.com/file/d/1zUKJd3fF5bg6eRjQnyLHKxHintUSZho5/view"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103788CAB73CB4BAAC8CD07161CF881" ma:contentTypeVersion="3" ma:contentTypeDescription="Create a new document." ma:contentTypeScope="" ma:versionID="a1e38ecae972adaebc856b1f09fe98dc">
  <xsd:schema xmlns:xsd="http://www.w3.org/2001/XMLSchema" xmlns:xs="http://www.w3.org/2001/XMLSchema" xmlns:p="http://schemas.microsoft.com/office/2006/metadata/properties" xmlns:ns2="d27789f3-d659-4877-9520-2bb5ad6e65c8" targetNamespace="http://schemas.microsoft.com/office/2006/metadata/properties" ma:root="true" ma:fieldsID="aa5889bdad0fe7ea8d835c1935f95a15" ns2:_="">
    <xsd:import namespace="d27789f3-d659-4877-9520-2bb5ad6e65c8"/>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27789f3-d659-4877-9520-2bb5ad6e65c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620CDA-1E77-4E4A-8EF5-7AEB153F48FC}">
  <ds:schemaRefs>
    <ds:schemaRef ds:uri="http://schemas.microsoft.com/office/2006/metadata/properties"/>
    <ds:schemaRef ds:uri="http://schemas.microsoft.com/office/infopath/2007/PartnerControls"/>
    <ds:schemaRef ds:uri="http://schemas.microsoft.com/sharepoint/v3"/>
    <ds:schemaRef ds:uri="d8436372-9262-4117-a20a-067efed21084"/>
  </ds:schemaRefs>
</ds:datastoreItem>
</file>

<file path=customXml/itemProps2.xml><?xml version="1.0" encoding="utf-8"?>
<ds:datastoreItem xmlns:ds="http://schemas.openxmlformats.org/officeDocument/2006/customXml" ds:itemID="{81DB3F85-7FCA-4AD3-99D1-F502427CC2F1}">
  <ds:schemaRefs>
    <ds:schemaRef ds:uri="http://schemas.microsoft.com/sharepoint/v3/contenttype/forms"/>
  </ds:schemaRefs>
</ds:datastoreItem>
</file>

<file path=customXml/itemProps3.xml><?xml version="1.0" encoding="utf-8"?>
<ds:datastoreItem xmlns:ds="http://schemas.openxmlformats.org/officeDocument/2006/customXml" ds:itemID="{7300D585-27CF-4C2F-8077-71129027F771}"/>
</file>

<file path=customXml/itemProps4.xml><?xml version="1.0" encoding="utf-8"?>
<ds:datastoreItem xmlns:ds="http://schemas.openxmlformats.org/officeDocument/2006/customXml" ds:itemID="{6CD73EC9-F77F-4254-A3ED-BFAC1E0F02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1079</TotalTime>
  <Pages>39</Pages>
  <Words>11707</Words>
  <Characters>66732</Characters>
  <Application>Microsoft Office Word</Application>
  <DocSecurity>0</DocSecurity>
  <Lines>556</Lines>
  <Paragraphs>156</Paragraphs>
  <ScaleCrop>false</ScaleCrop>
  <HeadingPairs>
    <vt:vector size="2" baseType="variant">
      <vt:variant>
        <vt:lpstr>Title</vt:lpstr>
      </vt:variant>
      <vt:variant>
        <vt:i4>1</vt:i4>
      </vt:variant>
    </vt:vector>
  </HeadingPairs>
  <TitlesOfParts>
    <vt:vector size="1" baseType="lpstr">
      <vt:lpstr>distance education handbook</vt:lpstr>
    </vt:vector>
  </TitlesOfParts>
  <Company>Students Office2019</Company>
  <LinksUpToDate>false</LinksUpToDate>
  <CharactersWithSpaces>78283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DISTANCE EDUCATION HANDBOOK</dc:subject>
  <dc:creator>Laura Maghoney</dc:creator>
  <cp:keywords/>
  <dc:description/>
  <cp:lastModifiedBy>Laura Maghoney</cp:lastModifiedBy>
  <cp:revision>12</cp:revision>
  <cp:lastPrinted>2025-05-06T15:59:00Z</cp:lastPrinted>
  <dcterms:created xsi:type="dcterms:W3CDTF">2025-05-05T05:06:00Z</dcterms:created>
  <dcterms:modified xsi:type="dcterms:W3CDTF">2026-01-05T18:30:00Z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0x0101005103788CAB73CB4BAAC8CD07161CF881</vt:lpwstr>
  </property>
  <property fmtid="{D5CDD505-2E9C-101B-9397-08002B2CF9AE}" pid="3" name="Order">
    <vt:r8>1040900</vt:r8>
  </property>
  <property fmtid="{D5CDD505-2E9C-101B-9397-08002B2CF9AE}" pid="4" name="_ExtendedDescription">
    <vt:lpwstr/>
  </property>
  <property fmtid="{D5CDD505-2E9C-101B-9397-08002B2CF9AE}" pid="5" name="TriggerFlowInfo">
    <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ies>
</file>